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F883" w14:textId="29B1B1A6" w:rsidR="00E27048" w:rsidRPr="00E27048" w:rsidRDefault="00E27048" w:rsidP="00E27048">
      <w:pPr>
        <w:pStyle w:val="Nadpis1"/>
        <w:rPr>
          <w:sz w:val="52"/>
          <w:szCs w:val="36"/>
        </w:rPr>
      </w:pPr>
      <w:r w:rsidRPr="00E27048">
        <w:rPr>
          <w:sz w:val="52"/>
          <w:szCs w:val="36"/>
        </w:rPr>
        <w:t>Vinohradská 8 má stavební povolení. Projekt Penty a PSN míří do výstavby</w:t>
      </w:r>
    </w:p>
    <w:p w14:paraId="753C61E1" w14:textId="77777777" w:rsidR="006A56BD" w:rsidRPr="006A56BD" w:rsidRDefault="006A56BD" w:rsidP="306251BA">
      <w:pPr>
        <w:spacing w:line="360" w:lineRule="auto"/>
        <w:jc w:val="both"/>
        <w:rPr>
          <w:sz w:val="24"/>
          <w:szCs w:val="32"/>
        </w:rPr>
      </w:pPr>
    </w:p>
    <w:p w14:paraId="3001D348" w14:textId="311B43F8" w:rsidR="006A56BD" w:rsidRPr="006A56BD" w:rsidRDefault="006A56BD" w:rsidP="006A56BD">
      <w:pPr>
        <w:spacing w:line="360" w:lineRule="auto"/>
        <w:jc w:val="both"/>
        <w:rPr>
          <w:b/>
          <w:bCs/>
          <w:sz w:val="24"/>
          <w:szCs w:val="32"/>
        </w:rPr>
      </w:pPr>
      <w:r w:rsidRPr="006A56BD">
        <w:rPr>
          <w:b/>
          <w:bCs/>
          <w:sz w:val="24"/>
          <w:szCs w:val="32"/>
        </w:rPr>
        <w:t>Společnosti Penta Real Estate a PSN získaly pravomocné stavební povolení pro projekt Vinohradská 8 v</w:t>
      </w:r>
      <w:r w:rsidR="00BD2671">
        <w:rPr>
          <w:b/>
          <w:bCs/>
          <w:sz w:val="24"/>
          <w:szCs w:val="32"/>
        </w:rPr>
        <w:t> </w:t>
      </w:r>
      <w:r w:rsidRPr="006A56BD">
        <w:rPr>
          <w:b/>
          <w:bCs/>
          <w:sz w:val="24"/>
          <w:szCs w:val="32"/>
        </w:rPr>
        <w:t>Praze. Po více než dvou letech povolovacích procesů a dokončení technicky mimoř</w:t>
      </w:r>
      <w:r w:rsidR="00C64831">
        <w:rPr>
          <w:b/>
          <w:bCs/>
          <w:sz w:val="24"/>
          <w:szCs w:val="32"/>
        </w:rPr>
        <w:t>ádně</w:t>
      </w:r>
      <w:r w:rsidRPr="006A56BD">
        <w:rPr>
          <w:b/>
          <w:bCs/>
          <w:sz w:val="24"/>
          <w:szCs w:val="32"/>
        </w:rPr>
        <w:t xml:space="preserve"> náročné demolice se </w:t>
      </w:r>
      <w:r w:rsidR="00C64831">
        <w:rPr>
          <w:b/>
          <w:bCs/>
          <w:sz w:val="24"/>
          <w:szCs w:val="32"/>
        </w:rPr>
        <w:t xml:space="preserve">tak </w:t>
      </w:r>
      <w:r w:rsidRPr="006A56BD">
        <w:rPr>
          <w:b/>
          <w:bCs/>
          <w:sz w:val="24"/>
          <w:szCs w:val="32"/>
        </w:rPr>
        <w:t>projekt posouvá do fáze výstavby. Na místě vznikne smíšená zástavba s</w:t>
      </w:r>
      <w:r w:rsidR="00BD2671">
        <w:rPr>
          <w:b/>
          <w:bCs/>
          <w:sz w:val="24"/>
          <w:szCs w:val="32"/>
        </w:rPr>
        <w:t> </w:t>
      </w:r>
      <w:r w:rsidRPr="006A56BD">
        <w:rPr>
          <w:b/>
          <w:bCs/>
          <w:sz w:val="24"/>
          <w:szCs w:val="32"/>
        </w:rPr>
        <w:t>byty, butikov</w:t>
      </w:r>
      <w:r w:rsidR="00C64831">
        <w:rPr>
          <w:b/>
          <w:bCs/>
          <w:sz w:val="24"/>
          <w:szCs w:val="32"/>
        </w:rPr>
        <w:t>é</w:t>
      </w:r>
      <w:r w:rsidRPr="006A56BD">
        <w:rPr>
          <w:b/>
          <w:bCs/>
          <w:sz w:val="24"/>
          <w:szCs w:val="32"/>
        </w:rPr>
        <w:t xml:space="preserve"> kanceláře a aktivní parter s</w:t>
      </w:r>
      <w:r w:rsidR="00BD2671">
        <w:rPr>
          <w:b/>
          <w:bCs/>
          <w:sz w:val="24"/>
          <w:szCs w:val="32"/>
        </w:rPr>
        <w:t> </w:t>
      </w:r>
      <w:r w:rsidRPr="006A56BD">
        <w:rPr>
          <w:b/>
          <w:bCs/>
          <w:sz w:val="24"/>
          <w:szCs w:val="32"/>
        </w:rPr>
        <w:t>obchody a gastronomií. Dokončení projektu je plánováno</w:t>
      </w:r>
      <w:r w:rsidR="00C64831">
        <w:rPr>
          <w:b/>
          <w:bCs/>
          <w:sz w:val="24"/>
          <w:szCs w:val="32"/>
        </w:rPr>
        <w:t xml:space="preserve"> na</w:t>
      </w:r>
      <w:r w:rsidRPr="006A56BD">
        <w:rPr>
          <w:b/>
          <w:bCs/>
          <w:sz w:val="24"/>
          <w:szCs w:val="32"/>
        </w:rPr>
        <w:t xml:space="preserve"> </w:t>
      </w:r>
      <w:r w:rsidR="00C64831">
        <w:rPr>
          <w:b/>
          <w:bCs/>
          <w:sz w:val="24"/>
          <w:szCs w:val="32"/>
        </w:rPr>
        <w:t>3. čtvrtletí</w:t>
      </w:r>
      <w:r w:rsidRPr="006A56BD">
        <w:rPr>
          <w:b/>
          <w:bCs/>
          <w:sz w:val="24"/>
          <w:szCs w:val="32"/>
        </w:rPr>
        <w:t xml:space="preserve"> 2028,</w:t>
      </w:r>
      <w:r w:rsidR="00C64831">
        <w:rPr>
          <w:b/>
          <w:bCs/>
          <w:sz w:val="24"/>
          <w:szCs w:val="32"/>
        </w:rPr>
        <w:t xml:space="preserve"> zhruba rok poté, co lokalitu dopravně zatraktivní nová tramvajová trať přes Václavské náměstí na Vinohrady. C</w:t>
      </w:r>
      <w:r w:rsidRPr="006A56BD">
        <w:rPr>
          <w:b/>
          <w:bCs/>
          <w:sz w:val="24"/>
          <w:szCs w:val="32"/>
        </w:rPr>
        <w:t xml:space="preserve">elkové investice dosáhnou přibližně 3,5 </w:t>
      </w:r>
      <w:r w:rsidR="00C64831">
        <w:rPr>
          <w:b/>
          <w:bCs/>
          <w:sz w:val="24"/>
          <w:szCs w:val="32"/>
        </w:rPr>
        <w:t>mld. Kč.</w:t>
      </w:r>
    </w:p>
    <w:p w14:paraId="5E8CE951" w14:textId="77777777" w:rsidR="00BD2671" w:rsidRDefault="00BD2671" w:rsidP="006A56BD">
      <w:pPr>
        <w:spacing w:line="360" w:lineRule="auto"/>
        <w:jc w:val="both"/>
        <w:rPr>
          <w:sz w:val="24"/>
          <w:szCs w:val="32"/>
        </w:rPr>
      </w:pPr>
    </w:p>
    <w:p w14:paraId="5113356A" w14:textId="42B42D52" w:rsidR="006A56BD" w:rsidRPr="006A56BD" w:rsidRDefault="006A56BD" w:rsidP="006A56BD">
      <w:pPr>
        <w:spacing w:line="360" w:lineRule="auto"/>
        <w:jc w:val="both"/>
        <w:rPr>
          <w:sz w:val="24"/>
          <w:szCs w:val="32"/>
        </w:rPr>
      </w:pPr>
      <w:r w:rsidRPr="006A56BD">
        <w:rPr>
          <w:sz w:val="24"/>
          <w:szCs w:val="32"/>
        </w:rPr>
        <w:t>Demolice představovala jednu z nejnáročnějších fází projektu. Probíhala v</w:t>
      </w:r>
      <w:r w:rsidR="000868FB">
        <w:rPr>
          <w:sz w:val="24"/>
          <w:szCs w:val="32"/>
        </w:rPr>
        <w:t> </w:t>
      </w:r>
      <w:r w:rsidRPr="006A56BD">
        <w:rPr>
          <w:sz w:val="24"/>
          <w:szCs w:val="32"/>
        </w:rPr>
        <w:t>bezprostřední blízkosti železničních tunelů a kladla vysoké nároky na řízení hluku, vibrací i bezpečnost. V současnosti je dokončena stavební jáma</w:t>
      </w:r>
      <w:r w:rsidR="00C64831">
        <w:rPr>
          <w:sz w:val="24"/>
          <w:szCs w:val="32"/>
        </w:rPr>
        <w:t xml:space="preserve"> a projekt</w:t>
      </w:r>
      <w:r w:rsidRPr="006A56BD">
        <w:rPr>
          <w:sz w:val="24"/>
          <w:szCs w:val="32"/>
        </w:rPr>
        <w:t xml:space="preserve"> </w:t>
      </w:r>
      <w:r w:rsidR="00C64831" w:rsidRPr="00C64831">
        <w:rPr>
          <w:sz w:val="24"/>
          <w:szCs w:val="32"/>
        </w:rPr>
        <w:t>tak plynule přechází do fáze výstavby</w:t>
      </w:r>
      <w:r w:rsidR="00C64831">
        <w:rPr>
          <w:sz w:val="24"/>
          <w:szCs w:val="32"/>
        </w:rPr>
        <w:t>.</w:t>
      </w:r>
    </w:p>
    <w:p w14:paraId="5D072A00" w14:textId="77777777" w:rsidR="00C64831" w:rsidRDefault="00C64831" w:rsidP="006A56BD">
      <w:pPr>
        <w:spacing w:line="360" w:lineRule="auto"/>
        <w:jc w:val="both"/>
        <w:rPr>
          <w:sz w:val="24"/>
          <w:szCs w:val="32"/>
        </w:rPr>
      </w:pPr>
    </w:p>
    <w:p w14:paraId="057BC16A" w14:textId="27904DFF" w:rsidR="00C64831" w:rsidRPr="00C64831" w:rsidRDefault="00C64831" w:rsidP="006A56BD">
      <w:pPr>
        <w:spacing w:line="360" w:lineRule="auto"/>
        <w:jc w:val="both"/>
        <w:rPr>
          <w:i/>
          <w:iCs/>
          <w:sz w:val="24"/>
          <w:szCs w:val="32"/>
        </w:rPr>
      </w:pPr>
      <w:r>
        <w:rPr>
          <w:sz w:val="24"/>
          <w:szCs w:val="32"/>
        </w:rPr>
        <w:t>„</w:t>
      </w:r>
      <w:r w:rsidRPr="00C64831">
        <w:rPr>
          <w:i/>
          <w:iCs/>
          <w:sz w:val="24"/>
          <w:szCs w:val="32"/>
        </w:rPr>
        <w:t>Máme úspěšně za sebou náročnou demolici</w:t>
      </w:r>
      <w:r>
        <w:rPr>
          <w:i/>
          <w:iCs/>
          <w:sz w:val="24"/>
          <w:szCs w:val="32"/>
        </w:rPr>
        <w:t xml:space="preserve"> –</w:t>
      </w:r>
      <w:r w:rsidRPr="00C64831">
        <w:rPr>
          <w:i/>
          <w:iCs/>
          <w:sz w:val="24"/>
          <w:szCs w:val="32"/>
        </w:rPr>
        <w:t xml:space="preserve"> ochr</w:t>
      </w:r>
      <w:r>
        <w:rPr>
          <w:i/>
          <w:iCs/>
          <w:sz w:val="24"/>
          <w:szCs w:val="32"/>
        </w:rPr>
        <w:t>á</w:t>
      </w:r>
      <w:r w:rsidRPr="00C64831">
        <w:rPr>
          <w:i/>
          <w:iCs/>
          <w:sz w:val="24"/>
          <w:szCs w:val="32"/>
        </w:rPr>
        <w:t xml:space="preserve">nili </w:t>
      </w:r>
      <w:r>
        <w:rPr>
          <w:i/>
          <w:iCs/>
          <w:sz w:val="24"/>
          <w:szCs w:val="32"/>
        </w:rPr>
        <w:t xml:space="preserve">jsme </w:t>
      </w:r>
      <w:r w:rsidRPr="00C64831">
        <w:rPr>
          <w:i/>
          <w:iCs/>
          <w:sz w:val="24"/>
          <w:szCs w:val="32"/>
        </w:rPr>
        <w:t>podzemní železniční tunel</w:t>
      </w:r>
      <w:r>
        <w:rPr>
          <w:i/>
          <w:iCs/>
          <w:sz w:val="24"/>
          <w:szCs w:val="32"/>
        </w:rPr>
        <w:t>y a</w:t>
      </w:r>
      <w:r w:rsidRPr="00C64831">
        <w:rPr>
          <w:i/>
          <w:iCs/>
          <w:sz w:val="24"/>
          <w:szCs w:val="32"/>
        </w:rPr>
        <w:t xml:space="preserve"> zajistil</w:t>
      </w:r>
      <w:r>
        <w:rPr>
          <w:i/>
          <w:iCs/>
          <w:sz w:val="24"/>
          <w:szCs w:val="32"/>
        </w:rPr>
        <w:t>i</w:t>
      </w:r>
      <w:r w:rsidRPr="00C64831">
        <w:rPr>
          <w:i/>
          <w:iCs/>
          <w:sz w:val="24"/>
          <w:szCs w:val="32"/>
        </w:rPr>
        <w:t>, aby nedošlo k</w:t>
      </w:r>
      <w:r>
        <w:rPr>
          <w:i/>
          <w:iCs/>
          <w:sz w:val="24"/>
          <w:szCs w:val="32"/>
        </w:rPr>
        <w:t> </w:t>
      </w:r>
      <w:r w:rsidRPr="00C64831">
        <w:rPr>
          <w:i/>
          <w:iCs/>
          <w:sz w:val="24"/>
          <w:szCs w:val="32"/>
        </w:rPr>
        <w:t xml:space="preserve">vyrušování vysílání </w:t>
      </w:r>
      <w:r>
        <w:rPr>
          <w:i/>
          <w:iCs/>
          <w:sz w:val="24"/>
          <w:szCs w:val="32"/>
        </w:rPr>
        <w:t>sousedního rozhlasu</w:t>
      </w:r>
      <w:r w:rsidRPr="00C64831">
        <w:rPr>
          <w:i/>
          <w:iCs/>
          <w:sz w:val="24"/>
          <w:szCs w:val="32"/>
        </w:rPr>
        <w:t>. Tato část Vinohradské ulice byla dlouhé roky</w:t>
      </w:r>
      <w:r w:rsidR="00AB73AF">
        <w:rPr>
          <w:i/>
          <w:iCs/>
          <w:sz w:val="24"/>
          <w:szCs w:val="32"/>
        </w:rPr>
        <w:t xml:space="preserve"> </w:t>
      </w:r>
      <w:r w:rsidRPr="00C64831">
        <w:rPr>
          <w:i/>
          <w:iCs/>
          <w:sz w:val="24"/>
          <w:szCs w:val="32"/>
        </w:rPr>
        <w:t>zanedbaným a</w:t>
      </w:r>
      <w:r w:rsidR="000868FB">
        <w:rPr>
          <w:i/>
          <w:iCs/>
          <w:sz w:val="24"/>
          <w:szCs w:val="32"/>
        </w:rPr>
        <w:t> </w:t>
      </w:r>
      <w:r w:rsidRPr="00C64831">
        <w:rPr>
          <w:i/>
          <w:iCs/>
          <w:sz w:val="24"/>
          <w:szCs w:val="32"/>
        </w:rPr>
        <w:t xml:space="preserve">problematickým místem, kterému se lidé vyhýbali. Dnes ve spolupráci s PSN chceme </w:t>
      </w:r>
      <w:r>
        <w:rPr>
          <w:i/>
          <w:iCs/>
          <w:sz w:val="24"/>
          <w:szCs w:val="32"/>
        </w:rPr>
        <w:t xml:space="preserve">místo </w:t>
      </w:r>
      <w:r w:rsidRPr="00C64831">
        <w:rPr>
          <w:i/>
          <w:iCs/>
          <w:sz w:val="24"/>
          <w:szCs w:val="32"/>
        </w:rPr>
        <w:t xml:space="preserve">otevřít a zprůchodnit jako reprezentativní vstupní bránu do </w:t>
      </w:r>
      <w:r w:rsidRPr="00C64831">
        <w:rPr>
          <w:i/>
          <w:iCs/>
          <w:sz w:val="24"/>
          <w:szCs w:val="32"/>
        </w:rPr>
        <w:lastRenderedPageBreak/>
        <w:t>prestižní čtvrti Královských Vinohrad</w:t>
      </w:r>
      <w:r>
        <w:rPr>
          <w:sz w:val="24"/>
          <w:szCs w:val="32"/>
        </w:rPr>
        <w:t>,</w:t>
      </w:r>
      <w:r w:rsidRPr="00C64831">
        <w:rPr>
          <w:sz w:val="24"/>
          <w:szCs w:val="32"/>
        </w:rPr>
        <w:t>”</w:t>
      </w:r>
      <w:r>
        <w:rPr>
          <w:sz w:val="24"/>
          <w:szCs w:val="32"/>
        </w:rPr>
        <w:t xml:space="preserve"> </w:t>
      </w:r>
      <w:r w:rsidRPr="00C64831">
        <w:rPr>
          <w:sz w:val="24"/>
          <w:szCs w:val="32"/>
        </w:rPr>
        <w:t>říká David Musil, výkonný ředitel Penta Real Estate. „</w:t>
      </w:r>
      <w:r w:rsidRPr="00C64831">
        <w:rPr>
          <w:i/>
          <w:iCs/>
          <w:sz w:val="24"/>
          <w:szCs w:val="32"/>
        </w:rPr>
        <w:t>Atraktivitu lokality pro rezidenty i firmy navíc výrazně zvýší nová tramvajová trať přes Václavské náměstí směrem na Vinohrady, která bude dokončena krátce před naším projektem</w:t>
      </w:r>
      <w:r w:rsidRPr="00C64831">
        <w:rPr>
          <w:sz w:val="24"/>
          <w:szCs w:val="32"/>
        </w:rPr>
        <w:t>,“ dodává.</w:t>
      </w:r>
    </w:p>
    <w:p w14:paraId="6A7F74D9" w14:textId="77777777" w:rsidR="00C64831" w:rsidRDefault="00C64831" w:rsidP="005B48D2">
      <w:pPr>
        <w:spacing w:line="360" w:lineRule="auto"/>
        <w:jc w:val="both"/>
        <w:rPr>
          <w:i/>
          <w:iCs/>
          <w:sz w:val="24"/>
          <w:szCs w:val="32"/>
        </w:rPr>
      </w:pPr>
    </w:p>
    <w:p w14:paraId="1E102D11" w14:textId="1AAA9C18" w:rsidR="0007659E" w:rsidRDefault="00CC760F" w:rsidP="00CC760F">
      <w:pPr>
        <w:spacing w:line="360" w:lineRule="auto"/>
        <w:jc w:val="both"/>
        <w:rPr>
          <w:sz w:val="24"/>
          <w:szCs w:val="32"/>
        </w:rPr>
      </w:pPr>
      <w:r w:rsidRPr="00AB73AF">
        <w:rPr>
          <w:i/>
          <w:iCs/>
          <w:sz w:val="24"/>
          <w:szCs w:val="32"/>
        </w:rPr>
        <w:t xml:space="preserve">„Vinohradská 8 je pokračováním naší snahy vracet hodnotná místa v centru Prahy zpět do života. Partnerství s Penta Real Estate nám umožňuje spojit zkušenosti a posunout projekt do kvalitního řešení tak, aby byl důstojným začátkem Vinohradské ulice,“ </w:t>
      </w:r>
      <w:r w:rsidRPr="00AB73AF">
        <w:rPr>
          <w:sz w:val="24"/>
          <w:szCs w:val="32"/>
        </w:rPr>
        <w:t xml:space="preserve">říká </w:t>
      </w:r>
      <w:r w:rsidR="00972864" w:rsidRPr="00AB73AF">
        <w:rPr>
          <w:sz w:val="24"/>
          <w:szCs w:val="32"/>
        </w:rPr>
        <w:t xml:space="preserve">Štěpán Smrčka, ředitel developmentu </w:t>
      </w:r>
      <w:r w:rsidRPr="00AB73AF">
        <w:rPr>
          <w:sz w:val="24"/>
          <w:szCs w:val="32"/>
        </w:rPr>
        <w:t>PSN</w:t>
      </w:r>
      <w:r w:rsidRPr="00AB73AF">
        <w:rPr>
          <w:i/>
          <w:iCs/>
          <w:sz w:val="24"/>
          <w:szCs w:val="32"/>
        </w:rPr>
        <w:t>. „Návrh zároveň přirozeně propojuje Vinohrady s centrem města a ukazuje, že i</w:t>
      </w:r>
      <w:r w:rsidR="000868FB">
        <w:rPr>
          <w:i/>
          <w:iCs/>
          <w:sz w:val="24"/>
          <w:szCs w:val="32"/>
        </w:rPr>
        <w:t> </w:t>
      </w:r>
      <w:r w:rsidRPr="00AB73AF">
        <w:rPr>
          <w:i/>
          <w:iCs/>
          <w:sz w:val="24"/>
          <w:szCs w:val="32"/>
        </w:rPr>
        <w:t xml:space="preserve">velký projekt může být citlivý k okolí a zároveň městu přinést novou energii,“ </w:t>
      </w:r>
      <w:r w:rsidRPr="00AB73AF">
        <w:rPr>
          <w:sz w:val="24"/>
          <w:szCs w:val="32"/>
        </w:rPr>
        <w:t>dodává</w:t>
      </w:r>
      <w:r w:rsidR="0007659E" w:rsidRPr="00AB73AF">
        <w:rPr>
          <w:sz w:val="24"/>
          <w:szCs w:val="32"/>
        </w:rPr>
        <w:t>.</w:t>
      </w:r>
    </w:p>
    <w:p w14:paraId="21D3FD68" w14:textId="77777777" w:rsidR="0007659E" w:rsidRPr="00CC760F" w:rsidRDefault="0007659E" w:rsidP="00CC760F">
      <w:pPr>
        <w:spacing w:line="360" w:lineRule="auto"/>
        <w:jc w:val="both"/>
        <w:rPr>
          <w:i/>
          <w:iCs/>
          <w:sz w:val="24"/>
          <w:szCs w:val="32"/>
        </w:rPr>
      </w:pPr>
    </w:p>
    <w:p w14:paraId="30B50B5E" w14:textId="25513D5D" w:rsidR="006E53DA" w:rsidRDefault="006A56BD" w:rsidP="005B48D2">
      <w:pPr>
        <w:spacing w:line="360" w:lineRule="auto"/>
        <w:jc w:val="both"/>
        <w:rPr>
          <w:sz w:val="24"/>
          <w:szCs w:val="32"/>
        </w:rPr>
      </w:pPr>
      <w:r w:rsidRPr="006A56BD">
        <w:rPr>
          <w:sz w:val="24"/>
          <w:szCs w:val="32"/>
        </w:rPr>
        <w:t xml:space="preserve">Autorem architektonického návrhu je ateliér Jakub Cigler Architekti, který projekt dále rozvinul na základě nové architektonické soutěže a aktualizace původního návrhu. Projekt citlivě navazuje na </w:t>
      </w:r>
      <w:r w:rsidR="00C64831">
        <w:rPr>
          <w:sz w:val="24"/>
          <w:szCs w:val="32"/>
        </w:rPr>
        <w:t xml:space="preserve">charakter </w:t>
      </w:r>
      <w:r w:rsidRPr="006A56BD">
        <w:rPr>
          <w:sz w:val="24"/>
          <w:szCs w:val="32"/>
        </w:rPr>
        <w:t>blokov</w:t>
      </w:r>
      <w:r w:rsidR="00C64831">
        <w:rPr>
          <w:sz w:val="24"/>
          <w:szCs w:val="32"/>
        </w:rPr>
        <w:t>é</w:t>
      </w:r>
      <w:r w:rsidRPr="006A56BD">
        <w:rPr>
          <w:sz w:val="24"/>
          <w:szCs w:val="32"/>
        </w:rPr>
        <w:t xml:space="preserve"> struktur</w:t>
      </w:r>
      <w:r w:rsidR="00C64831">
        <w:rPr>
          <w:sz w:val="24"/>
          <w:szCs w:val="32"/>
        </w:rPr>
        <w:t>y</w:t>
      </w:r>
      <w:r w:rsidRPr="006A56BD">
        <w:rPr>
          <w:sz w:val="24"/>
          <w:szCs w:val="32"/>
        </w:rPr>
        <w:t xml:space="preserve"> Vinohrad a</w:t>
      </w:r>
      <w:r w:rsidR="000868FB">
        <w:rPr>
          <w:sz w:val="24"/>
          <w:szCs w:val="32"/>
        </w:rPr>
        <w:t> </w:t>
      </w:r>
      <w:r w:rsidRPr="006A56BD">
        <w:rPr>
          <w:sz w:val="24"/>
          <w:szCs w:val="32"/>
        </w:rPr>
        <w:t xml:space="preserve">zároveň přináší </w:t>
      </w:r>
      <w:r w:rsidR="00C64831">
        <w:rPr>
          <w:sz w:val="24"/>
          <w:szCs w:val="32"/>
        </w:rPr>
        <w:t xml:space="preserve">moderní </w:t>
      </w:r>
      <w:r w:rsidRPr="006A56BD">
        <w:rPr>
          <w:sz w:val="24"/>
          <w:szCs w:val="32"/>
        </w:rPr>
        <w:t>architekturu s důrazem na kvalitu veřejného prostoru, prostupnost území a městský život.</w:t>
      </w:r>
      <w:r w:rsidR="00C64831">
        <w:rPr>
          <w:sz w:val="24"/>
          <w:szCs w:val="32"/>
        </w:rPr>
        <w:t xml:space="preserve"> </w:t>
      </w:r>
    </w:p>
    <w:p w14:paraId="51F7259F" w14:textId="77777777" w:rsidR="006E53DA" w:rsidRDefault="006E53DA" w:rsidP="005B48D2">
      <w:pPr>
        <w:spacing w:line="360" w:lineRule="auto"/>
        <w:jc w:val="both"/>
        <w:rPr>
          <w:sz w:val="24"/>
          <w:szCs w:val="32"/>
        </w:rPr>
      </w:pPr>
    </w:p>
    <w:p w14:paraId="2BE50D20" w14:textId="09AFC95A" w:rsidR="005B48D2" w:rsidRDefault="006E53DA" w:rsidP="006A56BD">
      <w:pPr>
        <w:spacing w:line="360" w:lineRule="auto"/>
        <w:jc w:val="both"/>
        <w:rPr>
          <w:sz w:val="24"/>
          <w:szCs w:val="32"/>
        </w:rPr>
      </w:pPr>
      <w:r w:rsidRPr="006E53DA">
        <w:rPr>
          <w:sz w:val="24"/>
          <w:szCs w:val="32"/>
        </w:rPr>
        <w:t>„</w:t>
      </w:r>
      <w:r w:rsidRPr="006E53DA">
        <w:rPr>
          <w:i/>
          <w:iCs/>
          <w:sz w:val="24"/>
          <w:szCs w:val="32"/>
        </w:rPr>
        <w:t>Důvodů, proč tento projekt považuji za přínosný pro tuto část Vinohrad, je celá řada. Především dojde po letech k propojení Vinohrad a Nového Města, které od sebe oddělila severojižní magistrála. Projekt zároveň přirozeně doplňuje původní blokovou strukturu a umožňuje lepší pěší prostupnost územím. Za velmi důležitou považuji i vyváženou funkční skladbu – aktivní parter s obchody, převahu bytů a menší podíl kanceláří, díky čemuž bude místo přirozeně fungovat po celý den</w:t>
      </w:r>
      <w:r w:rsidRPr="006E53DA">
        <w:rPr>
          <w:sz w:val="24"/>
          <w:szCs w:val="32"/>
        </w:rPr>
        <w:t>,“ říká k projektu Jakub Cigler.</w:t>
      </w:r>
    </w:p>
    <w:p w14:paraId="2E717E0E" w14:textId="77777777" w:rsidR="006E53DA" w:rsidRPr="006A56BD" w:rsidRDefault="006E53DA" w:rsidP="006A56BD">
      <w:pPr>
        <w:spacing w:line="360" w:lineRule="auto"/>
        <w:jc w:val="both"/>
        <w:rPr>
          <w:sz w:val="24"/>
          <w:szCs w:val="32"/>
        </w:rPr>
      </w:pPr>
    </w:p>
    <w:p w14:paraId="6240D56D" w14:textId="05DAF9CC" w:rsidR="00C64831" w:rsidRDefault="00C64831" w:rsidP="006A56BD">
      <w:pPr>
        <w:spacing w:line="360" w:lineRule="auto"/>
        <w:jc w:val="both"/>
        <w:rPr>
          <w:sz w:val="24"/>
          <w:szCs w:val="32"/>
        </w:rPr>
      </w:pPr>
      <w:r w:rsidRPr="006A56BD">
        <w:rPr>
          <w:sz w:val="24"/>
          <w:szCs w:val="32"/>
        </w:rPr>
        <w:t>Směrem do Vinohradské třídy vznikne přibližně 7 500 m²</w:t>
      </w:r>
      <w:r>
        <w:rPr>
          <w:sz w:val="24"/>
          <w:szCs w:val="32"/>
        </w:rPr>
        <w:t xml:space="preserve"> prémiových</w:t>
      </w:r>
      <w:r w:rsidRPr="006A56BD">
        <w:rPr>
          <w:sz w:val="24"/>
          <w:szCs w:val="32"/>
        </w:rPr>
        <w:t xml:space="preserve"> kancelářských ploch v</w:t>
      </w:r>
      <w:r w:rsidR="0007659E">
        <w:rPr>
          <w:sz w:val="24"/>
          <w:szCs w:val="32"/>
        </w:rPr>
        <w:t xml:space="preserve"> nejvyšším</w:t>
      </w:r>
      <w:r w:rsidRPr="006A56BD">
        <w:rPr>
          <w:sz w:val="24"/>
          <w:szCs w:val="32"/>
        </w:rPr>
        <w:t xml:space="preserve"> standardu</w:t>
      </w:r>
      <w:r>
        <w:rPr>
          <w:sz w:val="24"/>
          <w:szCs w:val="32"/>
        </w:rPr>
        <w:t xml:space="preserve"> </w:t>
      </w:r>
      <w:r w:rsidRPr="0007659E">
        <w:rPr>
          <w:sz w:val="24"/>
          <w:szCs w:val="32"/>
        </w:rPr>
        <w:t>LEED Gold</w:t>
      </w:r>
      <w:r w:rsidR="0007659E" w:rsidRPr="0007659E">
        <w:rPr>
          <w:sz w:val="24"/>
          <w:szCs w:val="32"/>
        </w:rPr>
        <w:t xml:space="preserve"> </w:t>
      </w:r>
      <w:r w:rsidRPr="0007659E">
        <w:rPr>
          <w:sz w:val="24"/>
          <w:szCs w:val="32"/>
        </w:rPr>
        <w:t xml:space="preserve">v jedné z nejžádanějších </w:t>
      </w:r>
      <w:r w:rsidRPr="0007659E">
        <w:rPr>
          <w:sz w:val="24"/>
          <w:szCs w:val="32"/>
        </w:rPr>
        <w:lastRenderedPageBreak/>
        <w:t>lokalit na strategické křižovatce Prahy 1 a Prahy 2</w:t>
      </w:r>
      <w:r w:rsidR="0007659E">
        <w:rPr>
          <w:i/>
          <w:iCs/>
          <w:sz w:val="24"/>
          <w:szCs w:val="32"/>
        </w:rPr>
        <w:t>.</w:t>
      </w:r>
      <w:r w:rsidRPr="00C64831">
        <w:rPr>
          <w:i/>
          <w:iCs/>
          <w:sz w:val="24"/>
          <w:szCs w:val="32"/>
        </w:rPr>
        <w:t xml:space="preserve"> </w:t>
      </w:r>
      <w:r w:rsidRPr="0007659E">
        <w:rPr>
          <w:sz w:val="24"/>
          <w:szCs w:val="32"/>
        </w:rPr>
        <w:t>Součástí bude také rooftop terasa s výjimečnými výhledy na centrum Prahy včetně Václavského náměst</w:t>
      </w:r>
      <w:r w:rsidR="0007659E">
        <w:rPr>
          <w:sz w:val="24"/>
          <w:szCs w:val="32"/>
        </w:rPr>
        <w:t xml:space="preserve">í. </w:t>
      </w:r>
      <w:r w:rsidRPr="006A56BD">
        <w:rPr>
          <w:sz w:val="24"/>
          <w:szCs w:val="32"/>
        </w:rPr>
        <w:t xml:space="preserve">V parteru nových budov se počítá se zázemím pro </w:t>
      </w:r>
      <w:r>
        <w:rPr>
          <w:sz w:val="24"/>
          <w:szCs w:val="32"/>
        </w:rPr>
        <w:t>retailové nájemníky</w:t>
      </w:r>
      <w:r w:rsidRPr="006A56BD">
        <w:rPr>
          <w:sz w:val="24"/>
          <w:szCs w:val="32"/>
        </w:rPr>
        <w:t xml:space="preserve"> celkem na ploše 1400 m</w:t>
      </w:r>
      <w:r w:rsidRPr="006A56BD">
        <w:rPr>
          <w:sz w:val="24"/>
          <w:szCs w:val="32"/>
          <w:vertAlign w:val="superscript"/>
        </w:rPr>
        <w:t>2</w:t>
      </w:r>
      <w:r>
        <w:rPr>
          <w:sz w:val="24"/>
          <w:szCs w:val="32"/>
        </w:rPr>
        <w:t>.</w:t>
      </w:r>
    </w:p>
    <w:p w14:paraId="4DC51A7F" w14:textId="77777777" w:rsidR="00C64831" w:rsidRDefault="00C64831" w:rsidP="006A56BD">
      <w:pPr>
        <w:spacing w:line="360" w:lineRule="auto"/>
        <w:jc w:val="both"/>
        <w:rPr>
          <w:sz w:val="24"/>
          <w:szCs w:val="32"/>
        </w:rPr>
      </w:pPr>
    </w:p>
    <w:p w14:paraId="0E6FECC9" w14:textId="65BDB529" w:rsidR="00C64831" w:rsidRDefault="006A56BD" w:rsidP="006A56BD">
      <w:pPr>
        <w:spacing w:line="360" w:lineRule="auto"/>
        <w:jc w:val="both"/>
        <w:rPr>
          <w:sz w:val="24"/>
          <w:szCs w:val="32"/>
        </w:rPr>
      </w:pPr>
      <w:r w:rsidRPr="006A56BD">
        <w:rPr>
          <w:sz w:val="24"/>
          <w:szCs w:val="32"/>
        </w:rPr>
        <w:t xml:space="preserve">V klidném vnitrobloku vznikne téměř 200 bytů </w:t>
      </w:r>
      <w:r w:rsidR="00C64831">
        <w:rPr>
          <w:sz w:val="24"/>
          <w:szCs w:val="32"/>
        </w:rPr>
        <w:t>různé velikosti</w:t>
      </w:r>
      <w:r w:rsidR="0007659E">
        <w:rPr>
          <w:sz w:val="24"/>
          <w:szCs w:val="32"/>
        </w:rPr>
        <w:t xml:space="preserve"> </w:t>
      </w:r>
      <w:r w:rsidRPr="006A56BD">
        <w:rPr>
          <w:sz w:val="24"/>
          <w:szCs w:val="32"/>
        </w:rPr>
        <w:t>nejvyšší kvality</w:t>
      </w:r>
      <w:r w:rsidR="00C64831">
        <w:rPr>
          <w:sz w:val="24"/>
          <w:szCs w:val="32"/>
        </w:rPr>
        <w:t xml:space="preserve"> včetně 7 penthousových bytů</w:t>
      </w:r>
      <w:r w:rsidRPr="006A56BD">
        <w:rPr>
          <w:sz w:val="24"/>
          <w:szCs w:val="32"/>
        </w:rPr>
        <w:t xml:space="preserve">. Projekt zároveň nabídne podzemní parkování </w:t>
      </w:r>
      <w:r w:rsidR="00C64831" w:rsidRPr="006A56BD">
        <w:rPr>
          <w:rFonts w:eastAsia="Arial" w:cs="Arial"/>
          <w:sz w:val="24"/>
        </w:rPr>
        <w:t>včetně nabíjecích míst pro elektrická auta</w:t>
      </w:r>
      <w:r w:rsidR="00C64831">
        <w:rPr>
          <w:sz w:val="24"/>
          <w:szCs w:val="32"/>
        </w:rPr>
        <w:t xml:space="preserve"> </w:t>
      </w:r>
      <w:r w:rsidRPr="006A56BD">
        <w:rPr>
          <w:sz w:val="24"/>
          <w:szCs w:val="32"/>
        </w:rPr>
        <w:t>a bude stavěn s důrazem na moderní technologie a energetickou efektivitu.</w:t>
      </w:r>
    </w:p>
    <w:p w14:paraId="08CFAF0A" w14:textId="77777777" w:rsidR="00C64831" w:rsidRDefault="00C64831" w:rsidP="006A56BD">
      <w:pPr>
        <w:spacing w:line="360" w:lineRule="auto"/>
        <w:jc w:val="both"/>
        <w:rPr>
          <w:sz w:val="24"/>
          <w:szCs w:val="32"/>
        </w:rPr>
      </w:pPr>
    </w:p>
    <w:p w14:paraId="751EAC89" w14:textId="45C993FE" w:rsidR="00C64831" w:rsidRPr="006A56BD" w:rsidRDefault="006A56BD" w:rsidP="00C64831">
      <w:pPr>
        <w:spacing w:line="360" w:lineRule="auto"/>
        <w:jc w:val="both"/>
        <w:rPr>
          <w:sz w:val="24"/>
          <w:szCs w:val="32"/>
        </w:rPr>
      </w:pPr>
      <w:r w:rsidRPr="006A56BD">
        <w:rPr>
          <w:sz w:val="24"/>
          <w:szCs w:val="32"/>
        </w:rPr>
        <w:t xml:space="preserve">Vinohradská 8 těží z výjimečné dopravní dostupnosti – v pěší vzdálenosti jsou dvě linky metra, tramvajové tratě i hlavní </w:t>
      </w:r>
      <w:r w:rsidR="008E2F72">
        <w:rPr>
          <w:sz w:val="24"/>
          <w:szCs w:val="32"/>
        </w:rPr>
        <w:t xml:space="preserve">vlakové </w:t>
      </w:r>
      <w:r w:rsidRPr="006A56BD">
        <w:rPr>
          <w:sz w:val="24"/>
          <w:szCs w:val="32"/>
        </w:rPr>
        <w:t>nádraží</w:t>
      </w:r>
      <w:r w:rsidR="00C64831">
        <w:rPr>
          <w:sz w:val="24"/>
          <w:szCs w:val="32"/>
        </w:rPr>
        <w:t xml:space="preserve">. </w:t>
      </w:r>
      <w:r w:rsidR="00C64831" w:rsidRPr="00C64831">
        <w:rPr>
          <w:sz w:val="24"/>
          <w:szCs w:val="32"/>
        </w:rPr>
        <w:t>V roce 2027 se dopravní dostupnost lokality dále zlepší díky nové tramvajové trati</w:t>
      </w:r>
      <w:r w:rsidRPr="006A56BD">
        <w:rPr>
          <w:sz w:val="24"/>
          <w:szCs w:val="32"/>
        </w:rPr>
        <w:t>.</w:t>
      </w:r>
      <w:r w:rsidR="00C64831">
        <w:rPr>
          <w:sz w:val="24"/>
          <w:szCs w:val="32"/>
        </w:rPr>
        <w:t xml:space="preserve"> </w:t>
      </w:r>
      <w:r w:rsidR="00C64831" w:rsidRPr="006A56BD">
        <w:rPr>
          <w:sz w:val="24"/>
          <w:szCs w:val="32"/>
        </w:rPr>
        <w:t xml:space="preserve">Území mezi Římskou ulicí a Vinohradskou třídou bude také daleko lépe průchozí pro pěší. Na nově vzniklých veřejných prostranstvích </w:t>
      </w:r>
      <w:r w:rsidR="00C64831">
        <w:rPr>
          <w:sz w:val="24"/>
          <w:szCs w:val="32"/>
        </w:rPr>
        <w:t xml:space="preserve">přibude </w:t>
      </w:r>
      <w:r w:rsidR="00C64831" w:rsidRPr="006A56BD">
        <w:rPr>
          <w:sz w:val="24"/>
          <w:szCs w:val="32"/>
        </w:rPr>
        <w:t>zeleň a umělecké instalace.</w:t>
      </w:r>
    </w:p>
    <w:p w14:paraId="740EC168" w14:textId="77777777" w:rsidR="00C64831" w:rsidRDefault="00C64831" w:rsidP="006A56BD">
      <w:pPr>
        <w:spacing w:line="360" w:lineRule="auto"/>
        <w:jc w:val="both"/>
        <w:rPr>
          <w:sz w:val="24"/>
          <w:szCs w:val="32"/>
        </w:rPr>
      </w:pPr>
    </w:p>
    <w:p w14:paraId="2102D241" w14:textId="4ED8D2B3" w:rsidR="005444A9" w:rsidRPr="006A56BD" w:rsidRDefault="00C64831" w:rsidP="7D49361F">
      <w:pPr>
        <w:spacing w:line="360" w:lineRule="auto"/>
        <w:jc w:val="both"/>
        <w:rPr>
          <w:sz w:val="24"/>
          <w:szCs w:val="32"/>
        </w:rPr>
      </w:pPr>
      <w:r>
        <w:rPr>
          <w:sz w:val="24"/>
          <w:szCs w:val="32"/>
        </w:rPr>
        <w:t>P</w:t>
      </w:r>
      <w:r w:rsidR="006A56BD" w:rsidRPr="006A56BD">
        <w:rPr>
          <w:sz w:val="24"/>
          <w:szCs w:val="32"/>
        </w:rPr>
        <w:t xml:space="preserve">rojekt společně rozvíjejí Penta Real Estate a PSN. Více informací je k dispozici na </w:t>
      </w:r>
      <w:hyperlink r:id="rId11" w:tgtFrame="_new" w:history="1">
        <w:r w:rsidR="006A56BD" w:rsidRPr="006A56BD">
          <w:rPr>
            <w:rStyle w:val="Hypertextovodkaz"/>
            <w:sz w:val="24"/>
            <w:szCs w:val="32"/>
          </w:rPr>
          <w:t>www.vinohradska8.cz</w:t>
        </w:r>
      </w:hyperlink>
      <w:r w:rsidR="006A56BD" w:rsidRPr="006A56BD">
        <w:rPr>
          <w:sz w:val="24"/>
          <w:szCs w:val="32"/>
        </w:rPr>
        <w:t>.</w:t>
      </w:r>
    </w:p>
    <w:p w14:paraId="27AC5569" w14:textId="78E926EE" w:rsidR="00EB28D7" w:rsidRPr="006A56BD" w:rsidRDefault="00EB28D7" w:rsidP="00447BA9">
      <w:pPr>
        <w:pStyle w:val="Nadpis3podarou"/>
        <w:tabs>
          <w:tab w:val="left" w:pos="6875"/>
        </w:tabs>
        <w:rPr>
          <w:sz w:val="24"/>
          <w:szCs w:val="32"/>
        </w:rPr>
      </w:pPr>
      <w:r w:rsidRPr="006A56BD">
        <w:rPr>
          <w:sz w:val="24"/>
          <w:szCs w:val="32"/>
        </w:rPr>
        <w:t>O Pent</w:t>
      </w:r>
      <w:r w:rsidR="006A56BD" w:rsidRPr="006A56BD">
        <w:rPr>
          <w:sz w:val="24"/>
          <w:szCs w:val="32"/>
        </w:rPr>
        <w:t>a</w:t>
      </w:r>
      <w:r w:rsidR="009727C9" w:rsidRPr="006A56BD">
        <w:rPr>
          <w:sz w:val="24"/>
          <w:szCs w:val="32"/>
        </w:rPr>
        <w:t xml:space="preserve"> Real Estate</w:t>
      </w:r>
      <w:r w:rsidR="00447BA9" w:rsidRPr="006A56BD">
        <w:rPr>
          <w:sz w:val="24"/>
          <w:szCs w:val="32"/>
        </w:rPr>
        <w:tab/>
      </w:r>
    </w:p>
    <w:p w14:paraId="53201868" w14:textId="336E8500" w:rsidR="005E6D69" w:rsidRDefault="00C64831" w:rsidP="0086665F">
      <w:pPr>
        <w:pStyle w:val="Dovtek"/>
        <w:rPr>
          <w:rFonts w:cs="Arial"/>
          <w:sz w:val="20"/>
          <w:szCs w:val="32"/>
        </w:rPr>
      </w:pPr>
      <w:r w:rsidRPr="00C64831">
        <w:rPr>
          <w:rFonts w:cs="Arial"/>
          <w:sz w:val="20"/>
          <w:szCs w:val="32"/>
        </w:rPr>
        <w:t>Penta Real Estate je realitní platformou středoevropské investiční skupiny Penta Investments, která vstoupila na realitní trh v roce 2005. Zaměřuje se především na development kancelářských, rezidenčních a retailových projektů. V současnosti má přibližně 40 projektů v</w:t>
      </w:r>
      <w:r w:rsidR="000868FB">
        <w:rPr>
          <w:rFonts w:cs="Arial"/>
          <w:sz w:val="20"/>
          <w:szCs w:val="32"/>
        </w:rPr>
        <w:t> </w:t>
      </w:r>
      <w:r w:rsidRPr="00C64831">
        <w:rPr>
          <w:rFonts w:cs="Arial"/>
          <w:sz w:val="20"/>
          <w:szCs w:val="32"/>
        </w:rPr>
        <w:t>České republice, na Slovensku a nově také ve Velké Británii, z toho 15 ve výstavbě. Na londýnský trh vstoupila v roce 2025 třemi rezidenčními projekty s více než 1 000 byty ve společném podniku se společností Ballymore. Hodnota aktiv Penta Real Estate v roce 2025 přesáhla 51,3 mld. Kč.</w:t>
      </w:r>
    </w:p>
    <w:p w14:paraId="437BE5BD" w14:textId="77777777" w:rsidR="0007659E" w:rsidRPr="006A56BD" w:rsidRDefault="0007659E" w:rsidP="0086665F">
      <w:pPr>
        <w:pStyle w:val="Dovtek"/>
        <w:rPr>
          <w:rFonts w:cs="Arial"/>
          <w:sz w:val="20"/>
          <w:szCs w:val="32"/>
        </w:rPr>
      </w:pPr>
    </w:p>
    <w:p w14:paraId="756B39FC" w14:textId="54130DB9" w:rsidR="005E6D69" w:rsidRPr="006A56BD" w:rsidRDefault="005E6D69" w:rsidP="005E6D69">
      <w:pPr>
        <w:pStyle w:val="Dovtek"/>
        <w:rPr>
          <w:rFonts w:ascii="Arial Black" w:hAnsi="Arial Black" w:cs="Arial"/>
          <w:sz w:val="24"/>
        </w:rPr>
      </w:pPr>
      <w:r w:rsidRPr="006A56BD">
        <w:rPr>
          <w:rFonts w:ascii="Arial Black" w:hAnsi="Arial Black" w:cs="Arial"/>
          <w:sz w:val="24"/>
        </w:rPr>
        <w:t>O PSN</w:t>
      </w:r>
    </w:p>
    <w:p w14:paraId="72DFE428" w14:textId="0D279EB8" w:rsidR="00A91677" w:rsidRPr="006A56BD" w:rsidRDefault="00DC1024" w:rsidP="00A91677">
      <w:pPr>
        <w:pStyle w:val="Dovtek"/>
        <w:rPr>
          <w:rFonts w:cs="Arial"/>
          <w:sz w:val="20"/>
          <w:szCs w:val="32"/>
        </w:rPr>
      </w:pPr>
      <w:r w:rsidRPr="006A56BD">
        <w:rPr>
          <w:rFonts w:cs="Arial"/>
          <w:sz w:val="20"/>
          <w:szCs w:val="32"/>
        </w:rPr>
        <w:t>PSN působí na českém trhu s nemovitostmi od roku 1991</w:t>
      </w:r>
      <w:r w:rsidR="00A74617">
        <w:rPr>
          <w:rFonts w:cs="Arial"/>
          <w:sz w:val="20"/>
          <w:szCs w:val="32"/>
        </w:rPr>
        <w:t xml:space="preserve">. </w:t>
      </w:r>
      <w:r w:rsidRPr="006A56BD">
        <w:rPr>
          <w:rFonts w:cs="Arial"/>
          <w:sz w:val="20"/>
          <w:szCs w:val="32"/>
        </w:rPr>
        <w:t>Společnost se zaměřuje na rekonstrukce činžovních domů i výstavbu moderních rezidenčních a polyfunkčních projektů. V</w:t>
      </w:r>
      <w:r w:rsidR="000868FB">
        <w:rPr>
          <w:rFonts w:cs="Arial"/>
          <w:sz w:val="20"/>
          <w:szCs w:val="32"/>
        </w:rPr>
        <w:t> </w:t>
      </w:r>
      <w:r w:rsidRPr="006A56BD">
        <w:rPr>
          <w:rFonts w:cs="Arial"/>
          <w:sz w:val="20"/>
          <w:szCs w:val="32"/>
        </w:rPr>
        <w:t xml:space="preserve">současnosti se věnuje revitalizaci továrního areálu Koh-i-noor v pražských Vršovicích, na přeměně areálu Brno Jedna v Plynárenské ulici v moravské metropoli nebo připravuje výstavbu polyfunkční budovy na místě bývalého Transgasu v centru Prahy na Vinohradech, na které spolupracuje se společností Penta Real Estate. </w:t>
      </w:r>
    </w:p>
    <w:p w14:paraId="0D6D32F3" w14:textId="3CFBE325" w:rsidR="005E6D69" w:rsidRPr="006A56BD" w:rsidRDefault="00DC1024" w:rsidP="00A91677">
      <w:pPr>
        <w:pStyle w:val="Dovtek"/>
        <w:rPr>
          <w:rFonts w:cs="Arial"/>
          <w:sz w:val="20"/>
          <w:szCs w:val="32"/>
        </w:rPr>
      </w:pPr>
      <w:r w:rsidRPr="006A56BD">
        <w:rPr>
          <w:rFonts w:cs="Arial"/>
          <w:sz w:val="20"/>
          <w:szCs w:val="32"/>
        </w:rPr>
        <w:lastRenderedPageBreak/>
        <w:t>PSN také dlouhodobě vytváří vlastní portfolio nemovitostí v Praze, Pardubicích</w:t>
      </w:r>
      <w:r w:rsidR="00A74617">
        <w:rPr>
          <w:rFonts w:cs="Arial"/>
          <w:sz w:val="20"/>
          <w:szCs w:val="32"/>
        </w:rPr>
        <w:t xml:space="preserve"> </w:t>
      </w:r>
      <w:r w:rsidRPr="006A56BD">
        <w:rPr>
          <w:rFonts w:cs="Arial"/>
          <w:sz w:val="20"/>
          <w:szCs w:val="32"/>
        </w:rPr>
        <w:t xml:space="preserve">a Brně, a to pro nájemní bydlení i za účelem pronájmu kanceláří a komerčních prostor. Nejvýznamnějšími jsou ikonický Tančící dům, Dům Módy na Václavském náměstí nebo první český mrakodrap City Empiria na pražské Pankráci. </w:t>
      </w:r>
    </w:p>
    <w:p w14:paraId="6A06A473" w14:textId="77777777" w:rsidR="008356EE" w:rsidRPr="006A56BD" w:rsidRDefault="008356EE" w:rsidP="0086665F">
      <w:pPr>
        <w:pStyle w:val="Dovtek"/>
        <w:rPr>
          <w:rFonts w:cs="Arial"/>
          <w:sz w:val="20"/>
          <w:szCs w:val="32"/>
        </w:rPr>
      </w:pPr>
    </w:p>
    <w:sectPr w:rsidR="008356EE" w:rsidRPr="006A56BD" w:rsidSect="000C49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418" w:bottom="1701" w:left="1985" w:header="198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D696" w14:textId="77777777" w:rsidR="00BD4343" w:rsidRDefault="00BD4343" w:rsidP="00A31630">
      <w:pPr>
        <w:spacing w:line="240" w:lineRule="auto"/>
      </w:pPr>
      <w:r>
        <w:separator/>
      </w:r>
    </w:p>
  </w:endnote>
  <w:endnote w:type="continuationSeparator" w:id="0">
    <w:p w14:paraId="19236855" w14:textId="77777777" w:rsidR="00BD4343" w:rsidRDefault="00BD4343" w:rsidP="00A31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charset w:val="80"/>
    <w:family w:val="roman"/>
    <w:pitch w:val="variable"/>
    <w:sig w:usb0="00000207" w:usb1="0A0F1810" w:usb2="00000016" w:usb3="00000000" w:csb0="0006000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5662" w14:textId="77777777" w:rsidR="00C85931" w:rsidRDefault="00C85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76"/>
      <w:gridCol w:w="827"/>
    </w:tblGrid>
    <w:tr w:rsidR="00670333" w:rsidRPr="00670333" w14:paraId="77C4CC6E" w14:textId="77777777" w:rsidTr="7D49361F">
      <w:tc>
        <w:tcPr>
          <w:tcW w:w="8046" w:type="dxa"/>
          <w:tcMar>
            <w:top w:w="28" w:type="dxa"/>
            <w:left w:w="0" w:type="dxa"/>
            <w:right w:w="0" w:type="dxa"/>
          </w:tcMar>
        </w:tcPr>
        <w:p w14:paraId="1C72F538" w14:textId="73A0F09A" w:rsidR="00670333" w:rsidRDefault="7D49361F" w:rsidP="7D49361F">
          <w:pPr>
            <w:pStyle w:val="Zpat"/>
            <w:rPr>
              <w:highlight w:val="yellow"/>
            </w:rPr>
          </w:pPr>
          <w:r>
            <w:t xml:space="preserve">Kontakt: </w:t>
          </w:r>
          <w:r w:rsidRPr="7D49361F">
            <w:rPr>
              <w:b/>
              <w:bCs/>
            </w:rPr>
            <w:t xml:space="preserve">Tomáš Weiss, </w:t>
          </w:r>
          <w:r>
            <w:t>PR Manager, weiss@pentarealestate.com, +420 704 851 348</w:t>
          </w:r>
        </w:p>
        <w:p w14:paraId="689B5AB2" w14:textId="5071FF75" w:rsidR="00BF16C6" w:rsidRPr="00BF16C6" w:rsidRDefault="00BF16C6" w:rsidP="00BF16C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Arial" w:eastAsia="Adobe Fangsong Std R" w:hAnsi="Arial"/>
              <w:sz w:val="16"/>
            </w:rPr>
          </w:pPr>
          <w:r w:rsidRPr="00BF16C6">
            <w:rPr>
              <w:rFonts w:ascii="Arial" w:eastAsia="Adobe Fangsong Std R" w:hAnsi="Arial"/>
              <w:b/>
              <w:bCs/>
              <w:sz w:val="16"/>
            </w:rPr>
            <w:t>Martina Kalusová</w:t>
          </w:r>
          <w:r w:rsidRPr="00BF16C6">
            <w:rPr>
              <w:rFonts w:ascii="Arial" w:eastAsia="Adobe Fangsong Std R" w:hAnsi="Arial"/>
              <w:sz w:val="16"/>
            </w:rPr>
            <w:t xml:space="preserve">, PR Manager, </w:t>
          </w:r>
          <w:hyperlink r:id="rId1" w:history="1">
            <w:r w:rsidRPr="00B91200">
              <w:rPr>
                <w:rFonts w:ascii="Arial" w:eastAsia="Adobe Fangsong Std R" w:hAnsi="Arial"/>
                <w:sz w:val="16"/>
              </w:rPr>
              <w:t>martina.kalusova@psn.cz</w:t>
            </w:r>
          </w:hyperlink>
          <w:r w:rsidRPr="00BF16C6">
            <w:rPr>
              <w:rFonts w:ascii="Arial" w:eastAsia="Adobe Fangsong Std R" w:hAnsi="Arial"/>
              <w:sz w:val="16"/>
            </w:rPr>
            <w:t>, +420 720 519 511</w:t>
          </w:r>
        </w:p>
        <w:p w14:paraId="4E645D04" w14:textId="23E490F4" w:rsidR="00A91677" w:rsidRPr="00670333" w:rsidRDefault="00A91677" w:rsidP="00670333">
          <w:pPr>
            <w:pStyle w:val="Zpat"/>
          </w:pPr>
        </w:p>
      </w:tc>
      <w:tc>
        <w:tcPr>
          <w:tcW w:w="881" w:type="dxa"/>
          <w:tcMar>
            <w:top w:w="28" w:type="dxa"/>
            <w:left w:w="0" w:type="dxa"/>
            <w:right w:w="0" w:type="dxa"/>
          </w:tcMar>
        </w:tcPr>
        <w:p w14:paraId="7B5144AE" w14:textId="4C1F91D3" w:rsidR="00670333" w:rsidRPr="00670333" w:rsidRDefault="00670333" w:rsidP="00670333">
          <w:pPr>
            <w:pStyle w:val="Zpat"/>
            <w:rPr>
              <w:b/>
            </w:rPr>
          </w:pPr>
        </w:p>
      </w:tc>
    </w:tr>
  </w:tbl>
  <w:p w14:paraId="04F61277" w14:textId="77777777" w:rsidR="00163D02" w:rsidRDefault="00163D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670"/>
      <w:gridCol w:w="833"/>
    </w:tblGrid>
    <w:tr w:rsidR="00851153" w:rsidRPr="00FD207B" w14:paraId="2A1B758F" w14:textId="77777777" w:rsidTr="7D49361F">
      <w:tc>
        <w:tcPr>
          <w:tcW w:w="7670" w:type="dxa"/>
          <w:tcMar>
            <w:top w:w="28" w:type="dxa"/>
            <w:left w:w="0" w:type="dxa"/>
            <w:right w:w="0" w:type="dxa"/>
          </w:tcMar>
        </w:tcPr>
        <w:p w14:paraId="1E60FF08" w14:textId="2EA924C2" w:rsidR="00851153" w:rsidRDefault="7D49361F" w:rsidP="7D49361F">
          <w:pPr>
            <w:pStyle w:val="Zpat"/>
            <w:rPr>
              <w:highlight w:val="yellow"/>
            </w:rPr>
          </w:pPr>
          <w:r>
            <w:t xml:space="preserve">Kontakt: </w:t>
          </w:r>
          <w:r w:rsidRPr="7D49361F">
            <w:rPr>
              <w:b/>
              <w:bCs/>
            </w:rPr>
            <w:t xml:space="preserve">Tomáš Weiss, </w:t>
          </w:r>
          <w:r>
            <w:t>PR Manager, weiss@pentarealestate.com, +420 704 851 348</w:t>
          </w:r>
        </w:p>
        <w:p w14:paraId="6020244E" w14:textId="6A621950" w:rsidR="00B91200" w:rsidRPr="00B91200" w:rsidRDefault="00B91200" w:rsidP="00B91200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Arial" w:eastAsia="Adobe Fangsong Std R" w:hAnsi="Arial"/>
              <w:sz w:val="16"/>
            </w:rPr>
          </w:pPr>
          <w:r w:rsidRPr="00BF16C6">
            <w:rPr>
              <w:rFonts w:ascii="Arial" w:eastAsia="Adobe Fangsong Std R" w:hAnsi="Arial"/>
              <w:b/>
              <w:bCs/>
              <w:sz w:val="16"/>
            </w:rPr>
            <w:t>Martina Kalusová</w:t>
          </w:r>
          <w:r w:rsidRPr="00BF16C6">
            <w:rPr>
              <w:rFonts w:ascii="Arial" w:eastAsia="Adobe Fangsong Std R" w:hAnsi="Arial"/>
              <w:sz w:val="16"/>
            </w:rPr>
            <w:t xml:space="preserve">, PR Manager, </w:t>
          </w:r>
          <w:hyperlink r:id="rId1" w:history="1">
            <w:r w:rsidRPr="00B91200">
              <w:rPr>
                <w:rFonts w:ascii="Arial" w:eastAsia="Adobe Fangsong Std R" w:hAnsi="Arial"/>
                <w:sz w:val="16"/>
              </w:rPr>
              <w:t>martina.kalusova@psn.cz</w:t>
            </w:r>
          </w:hyperlink>
          <w:r w:rsidRPr="00BF16C6">
            <w:rPr>
              <w:rFonts w:ascii="Arial" w:eastAsia="Adobe Fangsong Std R" w:hAnsi="Arial"/>
              <w:sz w:val="16"/>
            </w:rPr>
            <w:t>, +420 720 519 511</w:t>
          </w:r>
        </w:p>
      </w:tc>
      <w:tc>
        <w:tcPr>
          <w:tcW w:w="833" w:type="dxa"/>
          <w:tcMar>
            <w:top w:w="28" w:type="dxa"/>
            <w:left w:w="0" w:type="dxa"/>
            <w:right w:w="0" w:type="dxa"/>
          </w:tcMar>
        </w:tcPr>
        <w:p w14:paraId="4C1DB0FB" w14:textId="31DC48EC" w:rsidR="00851153" w:rsidRPr="00FD207B" w:rsidRDefault="00851153" w:rsidP="00851153">
          <w:pPr>
            <w:pStyle w:val="slovn"/>
          </w:pPr>
        </w:p>
      </w:tc>
    </w:tr>
  </w:tbl>
  <w:p w14:paraId="7A79C9C2" w14:textId="77777777" w:rsidR="00163D02" w:rsidRPr="00763942" w:rsidRDefault="00163D02" w:rsidP="00763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BDF1" w14:textId="77777777" w:rsidR="00BD4343" w:rsidRDefault="00BD4343" w:rsidP="00A31630">
      <w:pPr>
        <w:spacing w:line="240" w:lineRule="auto"/>
      </w:pPr>
      <w:r>
        <w:separator/>
      </w:r>
    </w:p>
  </w:footnote>
  <w:footnote w:type="continuationSeparator" w:id="0">
    <w:p w14:paraId="5598DB43" w14:textId="77777777" w:rsidR="00BD4343" w:rsidRDefault="00BD4343" w:rsidP="00A31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892" w14:textId="77777777" w:rsidR="00C85931" w:rsidRDefault="00C859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86" w14:textId="18A5F2A7" w:rsidR="00447BA9" w:rsidRDefault="00447BA9" w:rsidP="00447BA9">
    <w:pPr>
      <w:pStyle w:val="Zhlav"/>
      <w:jc w:val="right"/>
    </w:pPr>
    <w:r>
      <w:rPr>
        <w:noProof/>
      </w:rPr>
      <w:drawing>
        <wp:inline distT="0" distB="0" distL="0" distR="0" wp14:anchorId="315AB441" wp14:editId="5D57E564">
          <wp:extent cx="1970468" cy="411480"/>
          <wp:effectExtent l="0" t="0" r="0" b="0"/>
          <wp:docPr id="2103623928" name="Obrázek 3" descr="Obsah obrázku text, černá, Písm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23928" name="Obrázek 3" descr="Obsah obrázku text, černá, Písmo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016" cy="42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E65B0" w14:textId="77777777" w:rsidR="00447BA9" w:rsidRDefault="00447BA9" w:rsidP="00447BA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626" w14:textId="022FABB4" w:rsidR="008C61EE" w:rsidRDefault="003B43BC" w:rsidP="008C61EE">
    <w:pPr>
      <w:pStyle w:val="Normlnweb"/>
    </w:pPr>
    <w:r>
      <w:rPr>
        <w:noProof/>
      </w:rPr>
      <w:drawing>
        <wp:inline distT="0" distB="0" distL="0" distR="0" wp14:anchorId="79DACEC9" wp14:editId="5A3BF047">
          <wp:extent cx="2717442" cy="567466"/>
          <wp:effectExtent l="0" t="0" r="635" b="4445"/>
          <wp:docPr id="1577927073" name="Obrázek 1" descr="Obsah obrázku text, černá, Písm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7073" name="Obrázek 1" descr="Obsah obrázku text, černá, Písmo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164" cy="58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86392" w14:textId="47F8B914" w:rsidR="00163D02" w:rsidRPr="007133EE" w:rsidRDefault="00163D02" w:rsidP="007133EE">
    <w:pPr>
      <w:pStyle w:val="Typdokumentu"/>
    </w:pP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3657D0"/>
    <w:lvl w:ilvl="0">
      <w:start w:val="1"/>
      <w:numFmt w:val="bullet"/>
      <w:lvlText w:val=""/>
      <w:lvlJc w:val="left"/>
      <w:pPr>
        <w:ind w:left="1267" w:hanging="360"/>
      </w:pPr>
      <w:rPr>
        <w:rFonts w:ascii="Webdings" w:hAnsi="Webdings" w:hint="default"/>
        <w:color w:val="8FB2CB"/>
        <w:sz w:val="10"/>
      </w:rPr>
    </w:lvl>
  </w:abstractNum>
  <w:abstractNum w:abstractNumId="1" w15:restartNumberingAfterBreak="0">
    <w:nsid w:val="FFFFFF83"/>
    <w:multiLevelType w:val="singleLevel"/>
    <w:tmpl w:val="3A7C116A"/>
    <w:lvl w:ilvl="0">
      <w:start w:val="1"/>
      <w:numFmt w:val="bullet"/>
      <w:lvlText w:val=""/>
      <w:lvlJc w:val="left"/>
      <w:pPr>
        <w:ind w:left="814" w:hanging="360"/>
      </w:pPr>
      <w:rPr>
        <w:rFonts w:ascii="Webdings" w:hAnsi="Webdings" w:hint="default"/>
        <w:b/>
        <w:i w:val="0"/>
        <w:color w:val="8FB2CB"/>
        <w:sz w:val="16"/>
      </w:rPr>
    </w:lvl>
  </w:abstractNum>
  <w:abstractNum w:abstractNumId="2" w15:restartNumberingAfterBreak="0">
    <w:nsid w:val="FFFFFF88"/>
    <w:multiLevelType w:val="singleLevel"/>
    <w:tmpl w:val="9DCC0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3C8E4A0"/>
    <w:lvl w:ilvl="0">
      <w:start w:val="1"/>
      <w:numFmt w:val="bullet"/>
      <w:lvlText w:val=""/>
      <w:lvlJc w:val="left"/>
      <w:pPr>
        <w:ind w:left="360" w:hanging="360"/>
      </w:pPr>
      <w:rPr>
        <w:rFonts w:ascii="Webdings" w:hAnsi="Webdings" w:hint="default"/>
        <w:color w:val="8FB2CB"/>
        <w:sz w:val="16"/>
      </w:rPr>
    </w:lvl>
  </w:abstractNum>
  <w:abstractNum w:abstractNumId="4" w15:restartNumberingAfterBreak="0">
    <w:nsid w:val="0BE574A0"/>
    <w:multiLevelType w:val="hybridMultilevel"/>
    <w:tmpl w:val="E7EAB88A"/>
    <w:lvl w:ilvl="0" w:tplc="D94A895C">
      <w:start w:val="1"/>
      <w:numFmt w:val="bullet"/>
      <w:pStyle w:val="Seznamsodrkami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53771">
    <w:abstractNumId w:val="3"/>
  </w:num>
  <w:num w:numId="2" w16cid:durableId="1892115750">
    <w:abstractNumId w:val="3"/>
  </w:num>
  <w:num w:numId="3" w16cid:durableId="366493937">
    <w:abstractNumId w:val="1"/>
  </w:num>
  <w:num w:numId="4" w16cid:durableId="1847557253">
    <w:abstractNumId w:val="1"/>
  </w:num>
  <w:num w:numId="5" w16cid:durableId="1609695535">
    <w:abstractNumId w:val="0"/>
  </w:num>
  <w:num w:numId="6" w16cid:durableId="27075444">
    <w:abstractNumId w:val="0"/>
  </w:num>
  <w:num w:numId="7" w16cid:durableId="652097946">
    <w:abstractNumId w:val="2"/>
  </w:num>
  <w:num w:numId="8" w16cid:durableId="166697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3"/>
    <w:rsid w:val="00000695"/>
    <w:rsid w:val="0000248D"/>
    <w:rsid w:val="00010302"/>
    <w:rsid w:val="00012562"/>
    <w:rsid w:val="000132EB"/>
    <w:rsid w:val="00017FA5"/>
    <w:rsid w:val="000208A9"/>
    <w:rsid w:val="000231DC"/>
    <w:rsid w:val="00036219"/>
    <w:rsid w:val="00044760"/>
    <w:rsid w:val="00045CCA"/>
    <w:rsid w:val="00050BCF"/>
    <w:rsid w:val="0005529A"/>
    <w:rsid w:val="0006734F"/>
    <w:rsid w:val="000763CB"/>
    <w:rsid w:val="0007659E"/>
    <w:rsid w:val="000856E7"/>
    <w:rsid w:val="0008687F"/>
    <w:rsid w:val="000868FB"/>
    <w:rsid w:val="00090F9F"/>
    <w:rsid w:val="000A1F13"/>
    <w:rsid w:val="000A7DE8"/>
    <w:rsid w:val="000B3ED1"/>
    <w:rsid w:val="000B5C04"/>
    <w:rsid w:val="000C2DCB"/>
    <w:rsid w:val="000C49E1"/>
    <w:rsid w:val="000E3984"/>
    <w:rsid w:val="000E3D3C"/>
    <w:rsid w:val="00110CEB"/>
    <w:rsid w:val="0011720D"/>
    <w:rsid w:val="00117403"/>
    <w:rsid w:val="001337B2"/>
    <w:rsid w:val="0013632D"/>
    <w:rsid w:val="00142132"/>
    <w:rsid w:val="00143E4D"/>
    <w:rsid w:val="00150C28"/>
    <w:rsid w:val="00151C35"/>
    <w:rsid w:val="001543CD"/>
    <w:rsid w:val="00163D02"/>
    <w:rsid w:val="001700AB"/>
    <w:rsid w:val="00193C9F"/>
    <w:rsid w:val="00197919"/>
    <w:rsid w:val="001A17F4"/>
    <w:rsid w:val="001A48FE"/>
    <w:rsid w:val="001A6248"/>
    <w:rsid w:val="001F4AC5"/>
    <w:rsid w:val="001F7914"/>
    <w:rsid w:val="0020541C"/>
    <w:rsid w:val="00206DF2"/>
    <w:rsid w:val="002123BA"/>
    <w:rsid w:val="002128FF"/>
    <w:rsid w:val="002200BE"/>
    <w:rsid w:val="00224BEE"/>
    <w:rsid w:val="00224C20"/>
    <w:rsid w:val="00231184"/>
    <w:rsid w:val="00237063"/>
    <w:rsid w:val="002440E1"/>
    <w:rsid w:val="00255435"/>
    <w:rsid w:val="00261C62"/>
    <w:rsid w:val="002753FB"/>
    <w:rsid w:val="002813C2"/>
    <w:rsid w:val="00283A08"/>
    <w:rsid w:val="00285157"/>
    <w:rsid w:val="002947B7"/>
    <w:rsid w:val="002A0C71"/>
    <w:rsid w:val="002A13C1"/>
    <w:rsid w:val="002A4684"/>
    <w:rsid w:val="002B0DBC"/>
    <w:rsid w:val="002B3F38"/>
    <w:rsid w:val="002B53B5"/>
    <w:rsid w:val="002C3AD3"/>
    <w:rsid w:val="002D1353"/>
    <w:rsid w:val="002D3B81"/>
    <w:rsid w:val="002D5339"/>
    <w:rsid w:val="002D727E"/>
    <w:rsid w:val="002E79FF"/>
    <w:rsid w:val="002F0114"/>
    <w:rsid w:val="002F79A0"/>
    <w:rsid w:val="0030039B"/>
    <w:rsid w:val="003010C1"/>
    <w:rsid w:val="003015AC"/>
    <w:rsid w:val="003036B4"/>
    <w:rsid w:val="003068A7"/>
    <w:rsid w:val="00306934"/>
    <w:rsid w:val="0030794D"/>
    <w:rsid w:val="00315AAE"/>
    <w:rsid w:val="00327C5B"/>
    <w:rsid w:val="00332476"/>
    <w:rsid w:val="00334D54"/>
    <w:rsid w:val="00345D74"/>
    <w:rsid w:val="003537E6"/>
    <w:rsid w:val="00353B62"/>
    <w:rsid w:val="003559E4"/>
    <w:rsid w:val="00355E2F"/>
    <w:rsid w:val="00365EF2"/>
    <w:rsid w:val="0039104F"/>
    <w:rsid w:val="00392D82"/>
    <w:rsid w:val="003942B3"/>
    <w:rsid w:val="003A6E8A"/>
    <w:rsid w:val="003B08FF"/>
    <w:rsid w:val="003B2C5C"/>
    <w:rsid w:val="003B43BC"/>
    <w:rsid w:val="003C1177"/>
    <w:rsid w:val="003C1BF9"/>
    <w:rsid w:val="003C42C9"/>
    <w:rsid w:val="003C446C"/>
    <w:rsid w:val="003C449F"/>
    <w:rsid w:val="003C4519"/>
    <w:rsid w:val="003D184B"/>
    <w:rsid w:val="003D2536"/>
    <w:rsid w:val="003D3B5D"/>
    <w:rsid w:val="003D654C"/>
    <w:rsid w:val="003E108A"/>
    <w:rsid w:val="003E1B63"/>
    <w:rsid w:val="003F0752"/>
    <w:rsid w:val="004119E9"/>
    <w:rsid w:val="004150D3"/>
    <w:rsid w:val="004201C9"/>
    <w:rsid w:val="00430342"/>
    <w:rsid w:val="004308FA"/>
    <w:rsid w:val="00434D82"/>
    <w:rsid w:val="00434FC7"/>
    <w:rsid w:val="00444DA6"/>
    <w:rsid w:val="00447BA9"/>
    <w:rsid w:val="004506A1"/>
    <w:rsid w:val="00452E2D"/>
    <w:rsid w:val="00464C4B"/>
    <w:rsid w:val="004704BE"/>
    <w:rsid w:val="0048230E"/>
    <w:rsid w:val="004848FC"/>
    <w:rsid w:val="00487307"/>
    <w:rsid w:val="00493E30"/>
    <w:rsid w:val="00494BE2"/>
    <w:rsid w:val="0049552A"/>
    <w:rsid w:val="004956AD"/>
    <w:rsid w:val="00496C4D"/>
    <w:rsid w:val="004A0AC3"/>
    <w:rsid w:val="004B7B45"/>
    <w:rsid w:val="004D15FF"/>
    <w:rsid w:val="004D1B56"/>
    <w:rsid w:val="004E16C3"/>
    <w:rsid w:val="004E4D82"/>
    <w:rsid w:val="004F5030"/>
    <w:rsid w:val="00501B43"/>
    <w:rsid w:val="005112B7"/>
    <w:rsid w:val="00514CF9"/>
    <w:rsid w:val="0051774A"/>
    <w:rsid w:val="00531953"/>
    <w:rsid w:val="00537970"/>
    <w:rsid w:val="00540A65"/>
    <w:rsid w:val="005444A9"/>
    <w:rsid w:val="00563081"/>
    <w:rsid w:val="005667FE"/>
    <w:rsid w:val="005701F0"/>
    <w:rsid w:val="00570850"/>
    <w:rsid w:val="00574383"/>
    <w:rsid w:val="00575351"/>
    <w:rsid w:val="00586907"/>
    <w:rsid w:val="0059070E"/>
    <w:rsid w:val="005912C4"/>
    <w:rsid w:val="005916E7"/>
    <w:rsid w:val="00592B5F"/>
    <w:rsid w:val="005968DE"/>
    <w:rsid w:val="00597261"/>
    <w:rsid w:val="00597920"/>
    <w:rsid w:val="005A1751"/>
    <w:rsid w:val="005A75EB"/>
    <w:rsid w:val="005A7BFC"/>
    <w:rsid w:val="005B48D2"/>
    <w:rsid w:val="005B72F9"/>
    <w:rsid w:val="005C5DD4"/>
    <w:rsid w:val="005C7D78"/>
    <w:rsid w:val="005D41D7"/>
    <w:rsid w:val="005D67D3"/>
    <w:rsid w:val="005E3569"/>
    <w:rsid w:val="005E6D69"/>
    <w:rsid w:val="005F2046"/>
    <w:rsid w:val="005F3A86"/>
    <w:rsid w:val="00610CE5"/>
    <w:rsid w:val="006120E7"/>
    <w:rsid w:val="0061304A"/>
    <w:rsid w:val="00623088"/>
    <w:rsid w:val="006230D1"/>
    <w:rsid w:val="006260A2"/>
    <w:rsid w:val="006302D5"/>
    <w:rsid w:val="00642E51"/>
    <w:rsid w:val="00644F24"/>
    <w:rsid w:val="00651BCF"/>
    <w:rsid w:val="006558A8"/>
    <w:rsid w:val="006560A0"/>
    <w:rsid w:val="00660467"/>
    <w:rsid w:val="006651FB"/>
    <w:rsid w:val="00670333"/>
    <w:rsid w:val="00676C9D"/>
    <w:rsid w:val="0068400E"/>
    <w:rsid w:val="006915F8"/>
    <w:rsid w:val="006927D0"/>
    <w:rsid w:val="00694633"/>
    <w:rsid w:val="006961B7"/>
    <w:rsid w:val="006A4353"/>
    <w:rsid w:val="006A56BD"/>
    <w:rsid w:val="006A6EA4"/>
    <w:rsid w:val="006B0AAE"/>
    <w:rsid w:val="006B39F7"/>
    <w:rsid w:val="006C0769"/>
    <w:rsid w:val="006C3702"/>
    <w:rsid w:val="006C6CA1"/>
    <w:rsid w:val="006D2F19"/>
    <w:rsid w:val="006D6B5F"/>
    <w:rsid w:val="006E0048"/>
    <w:rsid w:val="006E3399"/>
    <w:rsid w:val="006E53DA"/>
    <w:rsid w:val="006F428F"/>
    <w:rsid w:val="007039E3"/>
    <w:rsid w:val="00705C86"/>
    <w:rsid w:val="007133EE"/>
    <w:rsid w:val="00714500"/>
    <w:rsid w:val="00720BC0"/>
    <w:rsid w:val="00726A45"/>
    <w:rsid w:val="00731E5B"/>
    <w:rsid w:val="00741761"/>
    <w:rsid w:val="00747AC5"/>
    <w:rsid w:val="00747AEE"/>
    <w:rsid w:val="0075030E"/>
    <w:rsid w:val="007619A5"/>
    <w:rsid w:val="007625CF"/>
    <w:rsid w:val="00762A3D"/>
    <w:rsid w:val="00763942"/>
    <w:rsid w:val="00764C47"/>
    <w:rsid w:val="007912C0"/>
    <w:rsid w:val="00791E08"/>
    <w:rsid w:val="007A19B4"/>
    <w:rsid w:val="007A4E93"/>
    <w:rsid w:val="007B3272"/>
    <w:rsid w:val="007B7059"/>
    <w:rsid w:val="007C7E24"/>
    <w:rsid w:val="007D1F7A"/>
    <w:rsid w:val="007D59AD"/>
    <w:rsid w:val="007E201A"/>
    <w:rsid w:val="007E6FCD"/>
    <w:rsid w:val="008014AE"/>
    <w:rsid w:val="0081405F"/>
    <w:rsid w:val="00816F26"/>
    <w:rsid w:val="00817CEA"/>
    <w:rsid w:val="008233DF"/>
    <w:rsid w:val="008251EA"/>
    <w:rsid w:val="008356EE"/>
    <w:rsid w:val="008362D6"/>
    <w:rsid w:val="00851153"/>
    <w:rsid w:val="00853034"/>
    <w:rsid w:val="00862217"/>
    <w:rsid w:val="00865034"/>
    <w:rsid w:val="0086665F"/>
    <w:rsid w:val="008669BB"/>
    <w:rsid w:val="008722BD"/>
    <w:rsid w:val="00872F31"/>
    <w:rsid w:val="00874AD6"/>
    <w:rsid w:val="008805F1"/>
    <w:rsid w:val="00880CD1"/>
    <w:rsid w:val="00890DFC"/>
    <w:rsid w:val="0089332D"/>
    <w:rsid w:val="008979BD"/>
    <w:rsid w:val="008A2C58"/>
    <w:rsid w:val="008A48E7"/>
    <w:rsid w:val="008A5679"/>
    <w:rsid w:val="008B0BFD"/>
    <w:rsid w:val="008B4C83"/>
    <w:rsid w:val="008B558A"/>
    <w:rsid w:val="008B74BC"/>
    <w:rsid w:val="008C2CF5"/>
    <w:rsid w:val="008C61EE"/>
    <w:rsid w:val="008D0438"/>
    <w:rsid w:val="008D58C0"/>
    <w:rsid w:val="008E2872"/>
    <w:rsid w:val="008E2F72"/>
    <w:rsid w:val="008E6C5B"/>
    <w:rsid w:val="008E7F46"/>
    <w:rsid w:val="008F0938"/>
    <w:rsid w:val="008F2BB0"/>
    <w:rsid w:val="00905846"/>
    <w:rsid w:val="009145FD"/>
    <w:rsid w:val="00921060"/>
    <w:rsid w:val="00923D67"/>
    <w:rsid w:val="00924FAE"/>
    <w:rsid w:val="009326B3"/>
    <w:rsid w:val="00937249"/>
    <w:rsid w:val="00945247"/>
    <w:rsid w:val="00947D81"/>
    <w:rsid w:val="00953A33"/>
    <w:rsid w:val="00962EA3"/>
    <w:rsid w:val="009727C9"/>
    <w:rsid w:val="00972864"/>
    <w:rsid w:val="0098205F"/>
    <w:rsid w:val="0098377F"/>
    <w:rsid w:val="00983EE8"/>
    <w:rsid w:val="00987B55"/>
    <w:rsid w:val="00990F55"/>
    <w:rsid w:val="009A6D36"/>
    <w:rsid w:val="009B1093"/>
    <w:rsid w:val="009B33B5"/>
    <w:rsid w:val="009B72FC"/>
    <w:rsid w:val="009C4527"/>
    <w:rsid w:val="009C4AC7"/>
    <w:rsid w:val="009D06D7"/>
    <w:rsid w:val="009E0B9C"/>
    <w:rsid w:val="009E5CBE"/>
    <w:rsid w:val="009E6358"/>
    <w:rsid w:val="009F12FE"/>
    <w:rsid w:val="00A16BC7"/>
    <w:rsid w:val="00A20E93"/>
    <w:rsid w:val="00A23909"/>
    <w:rsid w:val="00A23A9B"/>
    <w:rsid w:val="00A24DD4"/>
    <w:rsid w:val="00A3048E"/>
    <w:rsid w:val="00A31630"/>
    <w:rsid w:val="00A34086"/>
    <w:rsid w:val="00A363B1"/>
    <w:rsid w:val="00A3738B"/>
    <w:rsid w:val="00A43AEA"/>
    <w:rsid w:val="00A54778"/>
    <w:rsid w:val="00A55DDC"/>
    <w:rsid w:val="00A57BD6"/>
    <w:rsid w:val="00A63F09"/>
    <w:rsid w:val="00A64634"/>
    <w:rsid w:val="00A65BA9"/>
    <w:rsid w:val="00A70711"/>
    <w:rsid w:val="00A71B95"/>
    <w:rsid w:val="00A74617"/>
    <w:rsid w:val="00A82782"/>
    <w:rsid w:val="00A8419A"/>
    <w:rsid w:val="00A9113F"/>
    <w:rsid w:val="00A91677"/>
    <w:rsid w:val="00A93693"/>
    <w:rsid w:val="00A95A68"/>
    <w:rsid w:val="00AA03A1"/>
    <w:rsid w:val="00AA66E7"/>
    <w:rsid w:val="00AA7E02"/>
    <w:rsid w:val="00AB00B0"/>
    <w:rsid w:val="00AB2CFF"/>
    <w:rsid w:val="00AB2DBC"/>
    <w:rsid w:val="00AB4A5D"/>
    <w:rsid w:val="00AB73AF"/>
    <w:rsid w:val="00AC785F"/>
    <w:rsid w:val="00AC7A3B"/>
    <w:rsid w:val="00AD03F0"/>
    <w:rsid w:val="00AD5543"/>
    <w:rsid w:val="00AE2159"/>
    <w:rsid w:val="00AF3C48"/>
    <w:rsid w:val="00AF4FE2"/>
    <w:rsid w:val="00AF7AEC"/>
    <w:rsid w:val="00B04BBA"/>
    <w:rsid w:val="00B178E7"/>
    <w:rsid w:val="00B21BE6"/>
    <w:rsid w:val="00B24796"/>
    <w:rsid w:val="00B24F57"/>
    <w:rsid w:val="00B37435"/>
    <w:rsid w:val="00B472E8"/>
    <w:rsid w:val="00B47FD6"/>
    <w:rsid w:val="00B5508A"/>
    <w:rsid w:val="00B61186"/>
    <w:rsid w:val="00B639F0"/>
    <w:rsid w:val="00B81DF2"/>
    <w:rsid w:val="00B83341"/>
    <w:rsid w:val="00B86496"/>
    <w:rsid w:val="00B907C5"/>
    <w:rsid w:val="00B91200"/>
    <w:rsid w:val="00BA598C"/>
    <w:rsid w:val="00BB74E9"/>
    <w:rsid w:val="00BB7B41"/>
    <w:rsid w:val="00BC102D"/>
    <w:rsid w:val="00BC2950"/>
    <w:rsid w:val="00BC5EC9"/>
    <w:rsid w:val="00BD2671"/>
    <w:rsid w:val="00BD4343"/>
    <w:rsid w:val="00BD529E"/>
    <w:rsid w:val="00BE2ECA"/>
    <w:rsid w:val="00BF16C6"/>
    <w:rsid w:val="00BF187A"/>
    <w:rsid w:val="00C11628"/>
    <w:rsid w:val="00C22596"/>
    <w:rsid w:val="00C2358F"/>
    <w:rsid w:val="00C42A21"/>
    <w:rsid w:val="00C500FD"/>
    <w:rsid w:val="00C545DB"/>
    <w:rsid w:val="00C64831"/>
    <w:rsid w:val="00C71A92"/>
    <w:rsid w:val="00C85931"/>
    <w:rsid w:val="00C90895"/>
    <w:rsid w:val="00CA57AD"/>
    <w:rsid w:val="00CB1DE5"/>
    <w:rsid w:val="00CC309B"/>
    <w:rsid w:val="00CC760F"/>
    <w:rsid w:val="00CF51C0"/>
    <w:rsid w:val="00CF5A86"/>
    <w:rsid w:val="00D032F0"/>
    <w:rsid w:val="00D04C78"/>
    <w:rsid w:val="00D556B3"/>
    <w:rsid w:val="00D62EEB"/>
    <w:rsid w:val="00D67179"/>
    <w:rsid w:val="00D737E7"/>
    <w:rsid w:val="00D778F1"/>
    <w:rsid w:val="00D8215E"/>
    <w:rsid w:val="00D90CD3"/>
    <w:rsid w:val="00D95D0E"/>
    <w:rsid w:val="00DB2BF2"/>
    <w:rsid w:val="00DB2D07"/>
    <w:rsid w:val="00DB30AB"/>
    <w:rsid w:val="00DB707E"/>
    <w:rsid w:val="00DC0E9F"/>
    <w:rsid w:val="00DC1024"/>
    <w:rsid w:val="00DC248D"/>
    <w:rsid w:val="00DC4F1A"/>
    <w:rsid w:val="00DD2355"/>
    <w:rsid w:val="00DE7FBC"/>
    <w:rsid w:val="00DF2A00"/>
    <w:rsid w:val="00DF58D4"/>
    <w:rsid w:val="00DF59E3"/>
    <w:rsid w:val="00E015B9"/>
    <w:rsid w:val="00E031EA"/>
    <w:rsid w:val="00E067B7"/>
    <w:rsid w:val="00E205DC"/>
    <w:rsid w:val="00E27048"/>
    <w:rsid w:val="00E32E73"/>
    <w:rsid w:val="00E3345A"/>
    <w:rsid w:val="00E44163"/>
    <w:rsid w:val="00E60030"/>
    <w:rsid w:val="00E618A3"/>
    <w:rsid w:val="00E654DA"/>
    <w:rsid w:val="00E6601A"/>
    <w:rsid w:val="00E72FCD"/>
    <w:rsid w:val="00E736F5"/>
    <w:rsid w:val="00E82CA5"/>
    <w:rsid w:val="00E842C5"/>
    <w:rsid w:val="00E8534E"/>
    <w:rsid w:val="00EB28D7"/>
    <w:rsid w:val="00EB76D1"/>
    <w:rsid w:val="00EC5176"/>
    <w:rsid w:val="00EC551D"/>
    <w:rsid w:val="00ED3F75"/>
    <w:rsid w:val="00ED6DDE"/>
    <w:rsid w:val="00EE7839"/>
    <w:rsid w:val="00EF62AD"/>
    <w:rsid w:val="00EF78F6"/>
    <w:rsid w:val="00F26705"/>
    <w:rsid w:val="00F27F8D"/>
    <w:rsid w:val="00F41576"/>
    <w:rsid w:val="00F42ADF"/>
    <w:rsid w:val="00F55FAB"/>
    <w:rsid w:val="00F607C6"/>
    <w:rsid w:val="00FB0F25"/>
    <w:rsid w:val="00FB3D45"/>
    <w:rsid w:val="00FB4265"/>
    <w:rsid w:val="00FB7C5B"/>
    <w:rsid w:val="00FB7E7E"/>
    <w:rsid w:val="00FD0641"/>
    <w:rsid w:val="00FD1BF4"/>
    <w:rsid w:val="00FD207B"/>
    <w:rsid w:val="00FE14DD"/>
    <w:rsid w:val="00FE71E7"/>
    <w:rsid w:val="00FF0F67"/>
    <w:rsid w:val="00FF5536"/>
    <w:rsid w:val="00FF5DCA"/>
    <w:rsid w:val="00FF6B29"/>
    <w:rsid w:val="0411B6BE"/>
    <w:rsid w:val="05540F7B"/>
    <w:rsid w:val="076A8F22"/>
    <w:rsid w:val="090C1EBF"/>
    <w:rsid w:val="0CCAEE36"/>
    <w:rsid w:val="0D1BCFBB"/>
    <w:rsid w:val="120CADD7"/>
    <w:rsid w:val="120F5B18"/>
    <w:rsid w:val="15193A70"/>
    <w:rsid w:val="17E1983F"/>
    <w:rsid w:val="1993F0C7"/>
    <w:rsid w:val="1AC73755"/>
    <w:rsid w:val="1D38555C"/>
    <w:rsid w:val="1F934598"/>
    <w:rsid w:val="1FCC8360"/>
    <w:rsid w:val="222B5EB2"/>
    <w:rsid w:val="23EDCE91"/>
    <w:rsid w:val="27BBCC8C"/>
    <w:rsid w:val="280DA0BD"/>
    <w:rsid w:val="299C8D88"/>
    <w:rsid w:val="29BD44BB"/>
    <w:rsid w:val="2B20C589"/>
    <w:rsid w:val="2BE6BA50"/>
    <w:rsid w:val="306251BA"/>
    <w:rsid w:val="36CEF40A"/>
    <w:rsid w:val="372B9187"/>
    <w:rsid w:val="3A8DB8DC"/>
    <w:rsid w:val="3EB0E770"/>
    <w:rsid w:val="3F273289"/>
    <w:rsid w:val="409EB826"/>
    <w:rsid w:val="42102E48"/>
    <w:rsid w:val="45D95404"/>
    <w:rsid w:val="48DC6295"/>
    <w:rsid w:val="4A6559CB"/>
    <w:rsid w:val="4AF4FE1A"/>
    <w:rsid w:val="4B0EC0F4"/>
    <w:rsid w:val="4F33D7CC"/>
    <w:rsid w:val="4FA6A773"/>
    <w:rsid w:val="55DAB742"/>
    <w:rsid w:val="566689CF"/>
    <w:rsid w:val="57499743"/>
    <w:rsid w:val="57E6B421"/>
    <w:rsid w:val="59B58669"/>
    <w:rsid w:val="5B896CBD"/>
    <w:rsid w:val="5CBAA3E0"/>
    <w:rsid w:val="5E0DC6C0"/>
    <w:rsid w:val="62F993CB"/>
    <w:rsid w:val="685A42B1"/>
    <w:rsid w:val="70307415"/>
    <w:rsid w:val="72D6FDE8"/>
    <w:rsid w:val="74E31FFA"/>
    <w:rsid w:val="7A426F94"/>
    <w:rsid w:val="7CD27DF9"/>
    <w:rsid w:val="7D49361F"/>
    <w:rsid w:val="7D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83044"/>
  <w15:docId w15:val="{B48A5E2A-ECB2-45BE-81AC-47C18D73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8D2"/>
    <w:pPr>
      <w:spacing w:line="280" w:lineRule="atLeast"/>
    </w:pPr>
    <w:rPr>
      <w:rFonts w:ascii="Arial" w:eastAsia="Adobe Fangsong Std R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3942"/>
    <w:pPr>
      <w:keepNext/>
      <w:keepLines/>
      <w:pageBreakBefore/>
      <w:spacing w:before="1320" w:after="240" w:line="540" w:lineRule="atLeast"/>
      <w:outlineLvl w:val="0"/>
    </w:pPr>
    <w:rPr>
      <w:rFonts w:ascii="Georgia" w:eastAsia="Times New Roman" w:hAnsi="Georgia"/>
      <w:bCs/>
      <w:sz w:val="4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B28D7"/>
    <w:pPr>
      <w:keepNext/>
      <w:keepLines/>
      <w:spacing w:before="600" w:after="240" w:line="400" w:lineRule="exact"/>
      <w:outlineLvl w:val="1"/>
    </w:pPr>
    <w:rPr>
      <w:rFonts w:ascii="Arial Black" w:eastAsia="Times New Roman" w:hAnsi="Arial Black"/>
      <w:b/>
      <w:bCs/>
      <w:caps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D3B5D"/>
    <w:pPr>
      <w:keepNext/>
      <w:keepLines/>
      <w:spacing w:before="480" w:line="260" w:lineRule="atLeast"/>
      <w:outlineLvl w:val="2"/>
    </w:pPr>
    <w:rPr>
      <w:rFonts w:ascii="Arial Black" w:eastAsia="Times New Roman" w:hAnsi="Arial Black"/>
      <w:b/>
      <w:bCs/>
    </w:rPr>
  </w:style>
  <w:style w:type="paragraph" w:styleId="Nadpis4">
    <w:name w:val="heading 4"/>
    <w:basedOn w:val="Normln"/>
    <w:next w:val="Normln"/>
    <w:link w:val="Nadpis4Char"/>
    <w:uiPriority w:val="9"/>
    <w:rsid w:val="00EB28D7"/>
    <w:pPr>
      <w:outlineLvl w:val="3"/>
    </w:pPr>
  </w:style>
  <w:style w:type="paragraph" w:styleId="Nadpis5">
    <w:name w:val="heading 5"/>
    <w:basedOn w:val="Nadpis4"/>
    <w:next w:val="Normln"/>
    <w:link w:val="Nadpis5Char"/>
    <w:uiPriority w:val="9"/>
    <w:rsid w:val="00EB28D7"/>
    <w:pPr>
      <w:outlineLvl w:val="4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8E7"/>
    <w:pPr>
      <w:keepNext/>
      <w:keepLines/>
      <w:spacing w:before="200"/>
      <w:outlineLvl w:val="5"/>
    </w:pPr>
    <w:rPr>
      <w:rFonts w:ascii="Georgia" w:eastAsia="Times New Roman" w:hAnsi="Georg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8E7"/>
    <w:pPr>
      <w:keepNext/>
      <w:keepLines/>
      <w:spacing w:before="200"/>
      <w:outlineLvl w:val="6"/>
    </w:pPr>
    <w:rPr>
      <w:rFonts w:ascii="Georgia" w:eastAsia="Times New Roman" w:hAnsi="Georg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8E7"/>
    <w:pPr>
      <w:keepNext/>
      <w:keepLines/>
      <w:spacing w:before="200"/>
      <w:outlineLvl w:val="7"/>
    </w:pPr>
    <w:rPr>
      <w:rFonts w:ascii="Georgia" w:eastAsia="Times New Roman" w:hAnsi="Georg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8E7"/>
    <w:pPr>
      <w:keepNext/>
      <w:keepLines/>
      <w:spacing w:before="200"/>
      <w:outlineLvl w:val="8"/>
    </w:pPr>
    <w:rPr>
      <w:rFonts w:ascii="Georgia" w:eastAsia="Times New Roman" w:hAnsi="Georg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63942"/>
    <w:rPr>
      <w:rFonts w:ascii="Georgia" w:eastAsia="Times New Roman" w:hAnsi="Georgia" w:cs="Times New Roman"/>
      <w:bCs/>
      <w:sz w:val="46"/>
      <w:szCs w:val="28"/>
    </w:rPr>
  </w:style>
  <w:style w:type="character" w:customStyle="1" w:styleId="Nadpis2Char">
    <w:name w:val="Nadpis 2 Char"/>
    <w:link w:val="Nadpis2"/>
    <w:uiPriority w:val="9"/>
    <w:rsid w:val="00EB28D7"/>
    <w:rPr>
      <w:rFonts w:ascii="Arial Black" w:eastAsia="Times New Roman" w:hAnsi="Arial Black" w:cs="Times New Roman"/>
      <w:b/>
      <w:bCs/>
      <w:caps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D3B5D"/>
    <w:rPr>
      <w:rFonts w:ascii="Arial Black" w:eastAsia="Times New Roman" w:hAnsi="Arial Black" w:cs="Times New Roman"/>
      <w:b/>
      <w:bCs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EB28D7"/>
    <w:rPr>
      <w:rFonts w:eastAsia="Adobe Fangsong Std R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EB28D7"/>
    <w:rPr>
      <w:rFonts w:eastAsia="Adobe Fangsong Std R"/>
      <w:szCs w:val="24"/>
      <w:lang w:eastAsia="cs-CZ"/>
    </w:rPr>
  </w:style>
  <w:style w:type="character" w:customStyle="1" w:styleId="Nadpis6Char">
    <w:name w:val="Nadpis 6 Char"/>
    <w:link w:val="Nadpis6"/>
    <w:uiPriority w:val="9"/>
    <w:semiHidden/>
    <w:rsid w:val="008A48E7"/>
    <w:rPr>
      <w:rFonts w:ascii="Georgia" w:eastAsia="Times New Roman" w:hAnsi="Georg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8A48E7"/>
    <w:rPr>
      <w:rFonts w:ascii="Georgia" w:eastAsia="Times New Roman" w:hAnsi="Georg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8A48E7"/>
    <w:rPr>
      <w:rFonts w:ascii="Georgia" w:eastAsia="Times New Roman" w:hAnsi="Georg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8A48E7"/>
    <w:rPr>
      <w:rFonts w:ascii="Georgia" w:eastAsia="Times New Roman" w:hAnsi="Georgia" w:cs="Times New Roman"/>
      <w:i/>
      <w:iCs/>
      <w:color w:val="404040"/>
      <w:sz w:val="20"/>
      <w:szCs w:val="20"/>
    </w:rPr>
  </w:style>
  <w:style w:type="paragraph" w:styleId="Nzev">
    <w:name w:val="Title"/>
    <w:basedOn w:val="Nadpis5"/>
    <w:next w:val="Normln"/>
    <w:link w:val="NzevChar"/>
    <w:uiPriority w:val="10"/>
    <w:rsid w:val="00EB28D7"/>
  </w:style>
  <w:style w:type="character" w:customStyle="1" w:styleId="NzevChar">
    <w:name w:val="Název Char"/>
    <w:link w:val="Nzev"/>
    <w:uiPriority w:val="10"/>
    <w:rsid w:val="00EB28D7"/>
    <w:rPr>
      <w:rFonts w:eastAsia="Adobe Fangsong Std R"/>
      <w:szCs w:val="24"/>
      <w:lang w:eastAsia="cs-CZ"/>
    </w:rPr>
  </w:style>
  <w:style w:type="paragraph" w:styleId="Podnadpis">
    <w:name w:val="Subtitle"/>
    <w:basedOn w:val="Odstavecseseznamem"/>
    <w:next w:val="Normln"/>
    <w:link w:val="PodnadpisChar"/>
    <w:uiPriority w:val="11"/>
    <w:rsid w:val="00EB28D7"/>
  </w:style>
  <w:style w:type="character" w:customStyle="1" w:styleId="PodnadpisChar">
    <w:name w:val="Podnadpis Char"/>
    <w:link w:val="Podnadpis"/>
    <w:uiPriority w:val="11"/>
    <w:rsid w:val="00EB28D7"/>
    <w:rPr>
      <w:rFonts w:eastAsia="Adobe Fangsong Std R"/>
      <w:szCs w:val="24"/>
      <w:lang w:eastAsia="cs-CZ"/>
    </w:rPr>
  </w:style>
  <w:style w:type="character" w:styleId="Siln">
    <w:name w:val="Strong"/>
    <w:uiPriority w:val="22"/>
    <w:qFormat/>
    <w:rsid w:val="0011720D"/>
    <w:rPr>
      <w:rFonts w:ascii="Arial" w:hAnsi="Arial"/>
      <w:b/>
    </w:rPr>
  </w:style>
  <w:style w:type="character" w:styleId="Zdraznn">
    <w:name w:val="Emphasis"/>
    <w:uiPriority w:val="20"/>
    <w:rsid w:val="00791E08"/>
    <w:rPr>
      <w:i/>
      <w:iCs/>
    </w:rPr>
  </w:style>
  <w:style w:type="paragraph" w:styleId="Zhlav">
    <w:name w:val="header"/>
    <w:basedOn w:val="Normln"/>
    <w:link w:val="ZhlavChar"/>
    <w:rsid w:val="00791E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1E08"/>
    <w:rPr>
      <w:rFonts w:ascii="Calibri" w:eastAsia="Adobe Fangsong Std R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200BE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2200BE"/>
    <w:rPr>
      <w:rFonts w:ascii="Arial" w:eastAsia="Adobe Fangsong Std R" w:hAnsi="Arial"/>
      <w:sz w:val="16"/>
      <w:szCs w:val="24"/>
      <w:lang w:eastAsia="cs-CZ"/>
    </w:rPr>
  </w:style>
  <w:style w:type="paragraph" w:styleId="Seznamsodrkami">
    <w:name w:val="List Bullet"/>
    <w:basedOn w:val="Normln"/>
    <w:uiPriority w:val="99"/>
    <w:qFormat/>
    <w:rsid w:val="003D3B5D"/>
    <w:pPr>
      <w:numPr>
        <w:numId w:val="8"/>
      </w:numPr>
      <w:ind w:left="284" w:hanging="284"/>
    </w:pPr>
  </w:style>
  <w:style w:type="paragraph" w:styleId="Seznamsodrkami2">
    <w:name w:val="List Bullet 2"/>
    <w:basedOn w:val="Seznamsodrkami"/>
    <w:uiPriority w:val="99"/>
    <w:rsid w:val="00EB28D7"/>
  </w:style>
  <w:style w:type="paragraph" w:styleId="Seznamsodrkami3">
    <w:name w:val="List Bullet 3"/>
    <w:basedOn w:val="Seznamsodrkami2"/>
    <w:uiPriority w:val="99"/>
    <w:rsid w:val="00EB28D7"/>
  </w:style>
  <w:style w:type="paragraph" w:customStyle="1" w:styleId="Typdokumentu">
    <w:name w:val="Typ dokumentu"/>
    <w:rsid w:val="0013632D"/>
    <w:pPr>
      <w:spacing w:line="240" w:lineRule="atLeast"/>
      <w:jc w:val="right"/>
    </w:pPr>
    <w:rPr>
      <w:rFonts w:ascii="Arial" w:eastAsia="Times New Roman" w:hAnsi="Arial"/>
      <w:bCs/>
      <w:caps/>
      <w:sz w:val="16"/>
      <w:szCs w:val="24"/>
    </w:rPr>
  </w:style>
  <w:style w:type="paragraph" w:customStyle="1" w:styleId="Perex">
    <w:name w:val="Perex"/>
    <w:basedOn w:val="Normln"/>
    <w:next w:val="Normln"/>
    <w:qFormat/>
    <w:rsid w:val="003D3B5D"/>
    <w:pPr>
      <w:spacing w:before="480" w:after="240" w:line="320" w:lineRule="atLeast"/>
    </w:pPr>
    <w:rPr>
      <w:b/>
    </w:rPr>
  </w:style>
  <w:style w:type="paragraph" w:customStyle="1" w:styleId="Nadpis3podarou">
    <w:name w:val="Nadpis 3 pod čarou"/>
    <w:basedOn w:val="Nadpis3"/>
    <w:qFormat/>
    <w:rsid w:val="00AB00B0"/>
    <w:pPr>
      <w:pBdr>
        <w:top w:val="single" w:sz="4" w:space="4" w:color="auto"/>
      </w:pBdr>
    </w:pPr>
  </w:style>
  <w:style w:type="paragraph" w:customStyle="1" w:styleId="Dovtek">
    <w:name w:val="Dovětek"/>
    <w:basedOn w:val="Normln"/>
    <w:qFormat/>
    <w:rsid w:val="003D3B5D"/>
    <w:pPr>
      <w:spacing w:line="240" w:lineRule="atLeast"/>
    </w:pPr>
    <w:rPr>
      <w:sz w:val="16"/>
    </w:rPr>
  </w:style>
  <w:style w:type="paragraph" w:styleId="Odstavecseseznamem">
    <w:name w:val="List Paragraph"/>
    <w:basedOn w:val="Nzev"/>
    <w:uiPriority w:val="34"/>
    <w:rsid w:val="00EB28D7"/>
  </w:style>
  <w:style w:type="paragraph" w:styleId="Textbubliny">
    <w:name w:val="Balloon Text"/>
    <w:basedOn w:val="Normln"/>
    <w:link w:val="TextbublinyChar"/>
    <w:uiPriority w:val="99"/>
    <w:semiHidden/>
    <w:unhideWhenUsed/>
    <w:rsid w:val="00A31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1630"/>
    <w:rPr>
      <w:rFonts w:ascii="Tahoma" w:eastAsia="Adobe Fangsong Std R" w:hAnsi="Tahoma" w:cs="Tahoma"/>
      <w:sz w:val="16"/>
      <w:szCs w:val="16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EB28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EB28D7"/>
    <w:rPr>
      <w:rFonts w:eastAsia="Adobe Fangsong Std R"/>
      <w:b/>
      <w:bCs/>
      <w:i/>
      <w:iCs/>
      <w:color w:val="4F81BD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D3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3D3B5D"/>
    <w:rPr>
      <w:rFonts w:ascii="Tahoma" w:eastAsia="Adobe Fangsong Std R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6394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slovn">
    <w:name w:val="Číslování"/>
    <w:basedOn w:val="Zpat"/>
    <w:rsid w:val="00763942"/>
    <w:pPr>
      <w:jc w:val="right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514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4C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4CF9"/>
    <w:rPr>
      <w:rFonts w:ascii="Arial" w:eastAsia="Adobe Fangsong Std R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CF9"/>
    <w:rPr>
      <w:rFonts w:ascii="Arial" w:eastAsia="Adobe Fangsong Std R" w:hAnsi="Arial"/>
      <w:b/>
      <w:bCs/>
    </w:rPr>
  </w:style>
  <w:style w:type="paragraph" w:styleId="Revize">
    <w:name w:val="Revision"/>
    <w:hidden/>
    <w:uiPriority w:val="99"/>
    <w:semiHidden/>
    <w:rsid w:val="0039104F"/>
    <w:rPr>
      <w:rFonts w:ascii="Arial" w:eastAsia="Adobe Fangsong Std R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AB4A5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58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737E7"/>
  </w:style>
  <w:style w:type="paragraph" w:styleId="Normlnweb">
    <w:name w:val="Normal (Web)"/>
    <w:basedOn w:val="Normln"/>
    <w:uiPriority w:val="99"/>
    <w:unhideWhenUsed/>
    <w:rsid w:val="008C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Standardnpsmoodstavce"/>
    <w:rsid w:val="00FB4265"/>
  </w:style>
  <w:style w:type="character" w:customStyle="1" w:styleId="eop">
    <w:name w:val="eop"/>
    <w:basedOn w:val="Standardnpsmoodstavce"/>
    <w:rsid w:val="00FB4265"/>
  </w:style>
  <w:style w:type="paragraph" w:customStyle="1" w:styleId="paragraph">
    <w:name w:val="paragraph"/>
    <w:basedOn w:val="Normln"/>
    <w:rsid w:val="00DC1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43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nohradska8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a.kalusova@psn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a.kalusova@ps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vargova\Downloads\Penta-RE_CZ_Tiskova_Zpra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86E2EAC-60FB-4A21-B9AC-87B4EE793ED9}">
    <t:Anchor>
      <t:Comment id="965436615"/>
    </t:Anchor>
    <t:History>
      <t:Event id="{9ED6AA70-7254-456B-BA93-7428E0B958EA}" time="2025-10-30T09:12:25.14Z">
        <t:Attribution userId="S::nicola.votavova@penta.sk::3abbc721-dc15-4775-8c00-717100a6c385" userProvider="AD" userName="Votavová Nicola"/>
        <t:Anchor>
          <t:Comment id="165938725"/>
        </t:Anchor>
        <t:Create/>
      </t:Event>
      <t:Event id="{5C85CD3D-D1EA-446E-A501-C0C588AECCFE}" time="2025-10-30T09:12:25.14Z">
        <t:Attribution userId="S::nicola.votavova@penta.sk::3abbc721-dc15-4775-8c00-717100a6c385" userProvider="AD" userName="Votavová Nicola"/>
        <t:Anchor>
          <t:Comment id="165938725"/>
        </t:Anchor>
        <t:Assign userId="S::Tomas.Weiss@penta.sk::6ca6317a-85df-424e-ad3c-b74464aa7be6" userProvider="AD" userName="Weiss Tomáš"/>
      </t:Event>
      <t:Event id="{E386DC91-7639-46C3-9441-9F367F46E90F}" time="2025-10-30T09:12:25.14Z">
        <t:Attribution userId="S::nicola.votavova@penta.sk::3abbc721-dc15-4775-8c00-717100a6c385" userProvider="AD" userName="Votavová Nicola"/>
        <t:Anchor>
          <t:Comment id="165938725"/>
        </t:Anchor>
        <t:SetTitle title="@Weiss Tomáš FYI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4CB8E-C11C-4E2E-8BF2-983680590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C9FAD-2D96-4496-80A9-2FD3CB19D0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9C3C6-50F4-4707-959B-0D69601CCAB0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67C2E6CF-1CE8-4B7B-BD96-B2A8BFDAB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Penta-RE_CZ_Tiskova_Zprava</Template>
  <TotalTime>13</TotalTime>
  <Pages>4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Lenka</dc:creator>
  <cp:keywords/>
  <cp:lastModifiedBy>Marcela Kukaňová</cp:lastModifiedBy>
  <cp:revision>16</cp:revision>
  <cp:lastPrinted>2024-06-26T17:44:00Z</cp:lastPrinted>
  <dcterms:created xsi:type="dcterms:W3CDTF">2026-04-08T08:37:00Z</dcterms:created>
  <dcterms:modified xsi:type="dcterms:W3CDTF">2026-04-09T11:36:00Z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_dlc_DocIdItemGuid">
    <vt:lpwstr>67b4b4f0-a4f5-45f8-aa62-5103509a6ce0</vt:lpwstr>
  </property>
  <property fmtid="{D5CDD505-2E9C-101B-9397-08002B2CF9AE}" pid="4" name="MediaServiceImageTags">
    <vt:lpwstr/>
  </property>
</Properties>
</file>